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347B9" w14:textId="77777777" w:rsidR="007541F9" w:rsidRPr="007541F9" w:rsidRDefault="007541F9" w:rsidP="007541F9">
      <w:pPr>
        <w:keepLines/>
        <w:autoSpaceDE w:val="0"/>
        <w:autoSpaceDN w:val="0"/>
        <w:adjustRightInd w:val="0"/>
        <w:spacing w:before="240" w:after="0" w:line="240" w:lineRule="auto"/>
        <w:rPr>
          <w:rFonts w:ascii="Times New Roman" w:eastAsia="Times New Roman" w:hAnsi="Times New Roman" w:cs="Times New Roman"/>
          <w:color w:val="000000"/>
          <w:sz w:val="28"/>
          <w:szCs w:val="28"/>
          <w:lang w:eastAsia="en-AU"/>
        </w:rPr>
      </w:pPr>
      <w:bookmarkStart w:id="0" w:name="_GoBack"/>
      <w:bookmarkEnd w:id="0"/>
      <w:r w:rsidRPr="007541F9">
        <w:rPr>
          <w:rFonts w:ascii="Times New Roman" w:eastAsia="Times New Roman" w:hAnsi="Times New Roman" w:cs="Times New Roman"/>
          <w:color w:val="000000"/>
          <w:sz w:val="28"/>
          <w:szCs w:val="28"/>
          <w:lang w:eastAsia="en-AU"/>
        </w:rPr>
        <w:t>South Australia</w:t>
      </w:r>
    </w:p>
    <w:p w14:paraId="444363E4" w14:textId="77777777" w:rsidR="007541F9" w:rsidRPr="007541F9" w:rsidRDefault="007541F9" w:rsidP="007541F9">
      <w:pPr>
        <w:keepLines/>
        <w:autoSpaceDE w:val="0"/>
        <w:autoSpaceDN w:val="0"/>
        <w:adjustRightInd w:val="0"/>
        <w:spacing w:before="120" w:after="200" w:line="240" w:lineRule="auto"/>
        <w:rPr>
          <w:rFonts w:ascii="Times New Roman" w:eastAsia="Times New Roman" w:hAnsi="Times New Roman" w:cs="Times New Roman"/>
          <w:b/>
          <w:bCs/>
          <w:color w:val="000000"/>
          <w:sz w:val="36"/>
          <w:szCs w:val="36"/>
          <w:lang w:eastAsia="en-AU"/>
        </w:rPr>
      </w:pPr>
      <w:r w:rsidRPr="007541F9">
        <w:rPr>
          <w:rFonts w:ascii="Times New Roman" w:eastAsia="Times New Roman" w:hAnsi="Times New Roman" w:cs="Times New Roman"/>
          <w:b/>
          <w:bCs/>
          <w:color w:val="000000"/>
          <w:sz w:val="36"/>
          <w:szCs w:val="36"/>
          <w:lang w:eastAsia="en-AU"/>
        </w:rPr>
        <w:t>Youth Court (Young Offenders) Rules 2016</w:t>
      </w:r>
    </w:p>
    <w:p w14:paraId="685BF9F1" w14:textId="77777777" w:rsidR="007541F9" w:rsidRPr="007541F9" w:rsidRDefault="007541F9" w:rsidP="007541F9">
      <w:pPr>
        <w:keepLines/>
        <w:autoSpaceDE w:val="0"/>
        <w:autoSpaceDN w:val="0"/>
        <w:adjustRightInd w:val="0"/>
        <w:spacing w:before="80" w:after="240" w:line="240" w:lineRule="auto"/>
        <w:rPr>
          <w:rFonts w:ascii="Times New Roman" w:eastAsia="Times New Roman" w:hAnsi="Times New Roman" w:cs="Times New Roman"/>
          <w:color w:val="000000"/>
          <w:sz w:val="24"/>
          <w:szCs w:val="24"/>
          <w:lang w:eastAsia="en-AU"/>
        </w:rPr>
      </w:pPr>
      <w:r w:rsidRPr="007541F9">
        <w:rPr>
          <w:rFonts w:ascii="Times New Roman" w:eastAsia="Times New Roman" w:hAnsi="Times New Roman" w:cs="Times New Roman"/>
          <w:color w:val="000000"/>
          <w:sz w:val="24"/>
          <w:szCs w:val="24"/>
          <w:lang w:eastAsia="en-AU"/>
        </w:rPr>
        <w:t xml:space="preserve">under the </w:t>
      </w:r>
      <w:r w:rsidRPr="007541F9">
        <w:rPr>
          <w:rFonts w:ascii="Times New Roman" w:eastAsia="Times New Roman" w:hAnsi="Times New Roman" w:cs="Times New Roman"/>
          <w:i/>
          <w:iCs/>
          <w:color w:val="000000"/>
          <w:sz w:val="24"/>
          <w:szCs w:val="24"/>
          <w:lang w:eastAsia="en-AU"/>
        </w:rPr>
        <w:t>Youth Court Act 1993</w:t>
      </w:r>
    </w:p>
    <w:p w14:paraId="2B9083C5" w14:textId="77777777" w:rsidR="007541F9" w:rsidRPr="007541F9" w:rsidRDefault="007541F9" w:rsidP="007541F9">
      <w:pPr>
        <w:keepLines/>
        <w:pBdr>
          <w:top w:val="single" w:sz="4" w:space="0" w:color="auto"/>
        </w:pBdr>
        <w:autoSpaceDE w:val="0"/>
        <w:autoSpaceDN w:val="0"/>
        <w:adjustRightInd w:val="0"/>
        <w:spacing w:before="120" w:after="120" w:line="240" w:lineRule="auto"/>
        <w:rPr>
          <w:rFonts w:ascii="Times New Roman" w:eastAsia="Times New Roman" w:hAnsi="Times New Roman" w:cs="Times New Roman"/>
          <w:color w:val="000000"/>
          <w:sz w:val="2"/>
          <w:szCs w:val="2"/>
          <w:lang w:eastAsia="en-AU"/>
        </w:rPr>
      </w:pPr>
    </w:p>
    <w:p w14:paraId="621BE1A6" w14:textId="77777777" w:rsidR="007541F9" w:rsidRPr="007541F9" w:rsidRDefault="007541F9" w:rsidP="007541F9">
      <w:pPr>
        <w:keepLines/>
        <w:autoSpaceDE w:val="0"/>
        <w:autoSpaceDN w:val="0"/>
        <w:adjustRightInd w:val="0"/>
        <w:spacing w:before="120" w:after="0" w:line="240" w:lineRule="auto"/>
        <w:rPr>
          <w:rFonts w:ascii="Times New Roman" w:eastAsia="Times New Roman" w:hAnsi="Times New Roman" w:cs="Times New Roman"/>
          <w:b/>
          <w:bCs/>
          <w:color w:val="000000"/>
          <w:sz w:val="32"/>
          <w:szCs w:val="32"/>
          <w:lang w:eastAsia="en-AU"/>
        </w:rPr>
      </w:pPr>
      <w:r w:rsidRPr="007541F9">
        <w:rPr>
          <w:rFonts w:ascii="Times New Roman" w:eastAsia="Times New Roman" w:hAnsi="Times New Roman" w:cs="Times New Roman"/>
          <w:b/>
          <w:bCs/>
          <w:color w:val="000000"/>
          <w:sz w:val="32"/>
          <w:szCs w:val="32"/>
          <w:lang w:eastAsia="en-AU"/>
        </w:rPr>
        <w:t>Contents</w:t>
      </w:r>
    </w:p>
    <w:p w14:paraId="62AC8946" w14:textId="77777777" w:rsidR="007541F9" w:rsidRPr="007541F9" w:rsidRDefault="007541F9" w:rsidP="007541F9">
      <w:pPr>
        <w:keepLines/>
        <w:tabs>
          <w:tab w:val="left" w:pos="850"/>
          <w:tab w:val="right" w:leader="dot" w:pos="8787"/>
        </w:tabs>
        <w:autoSpaceDE w:val="0"/>
        <w:autoSpaceDN w:val="0"/>
        <w:adjustRightInd w:val="0"/>
        <w:spacing w:after="0" w:line="240" w:lineRule="auto"/>
        <w:ind w:left="794" w:hanging="794"/>
        <w:rPr>
          <w:rFonts w:ascii="Times New Roman" w:eastAsia="Times New Roman" w:hAnsi="Times New Roman" w:cs="Times New Roman"/>
          <w:lang w:eastAsia="en-AU"/>
        </w:rPr>
      </w:pPr>
      <w:r w:rsidRPr="007541F9">
        <w:rPr>
          <w:rFonts w:ascii="Times New Roman" w:eastAsia="Times New Roman" w:hAnsi="Times New Roman" w:cs="Times New Roman"/>
          <w:lang w:eastAsia="en-AU"/>
        </w:rPr>
        <w:t>1</w:t>
      </w:r>
      <w:r w:rsidRPr="007541F9">
        <w:rPr>
          <w:rFonts w:ascii="Times New Roman" w:eastAsia="Times New Roman" w:hAnsi="Times New Roman" w:cs="Times New Roman"/>
          <w:lang w:eastAsia="en-AU"/>
        </w:rPr>
        <w:tab/>
        <w:t>Short title</w:t>
      </w:r>
    </w:p>
    <w:p w14:paraId="101B38D2" w14:textId="77777777" w:rsidR="007541F9" w:rsidRPr="007541F9" w:rsidRDefault="007541F9" w:rsidP="007541F9">
      <w:pPr>
        <w:keepLines/>
        <w:tabs>
          <w:tab w:val="left" w:pos="850"/>
          <w:tab w:val="right" w:leader="dot" w:pos="8787"/>
        </w:tabs>
        <w:autoSpaceDE w:val="0"/>
        <w:autoSpaceDN w:val="0"/>
        <w:adjustRightInd w:val="0"/>
        <w:spacing w:after="0" w:line="240" w:lineRule="auto"/>
        <w:ind w:left="794" w:hanging="794"/>
        <w:rPr>
          <w:rFonts w:ascii="Times New Roman" w:eastAsia="Times New Roman" w:hAnsi="Times New Roman" w:cs="Times New Roman"/>
          <w:lang w:eastAsia="en-AU"/>
        </w:rPr>
      </w:pPr>
      <w:r w:rsidRPr="007541F9">
        <w:rPr>
          <w:rFonts w:ascii="Times New Roman" w:eastAsia="Times New Roman" w:hAnsi="Times New Roman" w:cs="Times New Roman"/>
          <w:lang w:eastAsia="en-AU"/>
        </w:rPr>
        <w:t>2</w:t>
      </w:r>
      <w:r w:rsidRPr="007541F9">
        <w:rPr>
          <w:rFonts w:ascii="Times New Roman" w:eastAsia="Times New Roman" w:hAnsi="Times New Roman" w:cs="Times New Roman"/>
          <w:lang w:eastAsia="en-AU"/>
        </w:rPr>
        <w:tab/>
        <w:t>Commencement</w:t>
      </w:r>
    </w:p>
    <w:p w14:paraId="7F5F8376" w14:textId="77777777" w:rsidR="007541F9" w:rsidRPr="007541F9" w:rsidRDefault="007541F9" w:rsidP="007541F9">
      <w:pPr>
        <w:keepLines/>
        <w:tabs>
          <w:tab w:val="left" w:pos="850"/>
          <w:tab w:val="right" w:leader="dot" w:pos="8787"/>
        </w:tabs>
        <w:autoSpaceDE w:val="0"/>
        <w:autoSpaceDN w:val="0"/>
        <w:adjustRightInd w:val="0"/>
        <w:spacing w:after="0" w:line="240" w:lineRule="auto"/>
        <w:ind w:left="794" w:hanging="794"/>
        <w:rPr>
          <w:rFonts w:ascii="Times New Roman" w:eastAsia="Times New Roman" w:hAnsi="Times New Roman" w:cs="Times New Roman"/>
          <w:lang w:eastAsia="en-AU"/>
        </w:rPr>
      </w:pPr>
      <w:r w:rsidRPr="007541F9">
        <w:rPr>
          <w:rFonts w:ascii="Times New Roman" w:eastAsia="Times New Roman" w:hAnsi="Times New Roman" w:cs="Times New Roman"/>
          <w:lang w:eastAsia="en-AU"/>
        </w:rPr>
        <w:t>3</w:t>
      </w:r>
      <w:r w:rsidRPr="007541F9">
        <w:rPr>
          <w:rFonts w:ascii="Times New Roman" w:eastAsia="Times New Roman" w:hAnsi="Times New Roman" w:cs="Times New Roman"/>
          <w:lang w:eastAsia="en-AU"/>
        </w:rPr>
        <w:tab/>
        <w:t>Interpretation</w:t>
      </w:r>
    </w:p>
    <w:p w14:paraId="0E434865" w14:textId="77777777" w:rsidR="007541F9" w:rsidRPr="007541F9" w:rsidRDefault="007541F9" w:rsidP="007541F9">
      <w:pPr>
        <w:keepLines/>
        <w:tabs>
          <w:tab w:val="left" w:pos="850"/>
          <w:tab w:val="right" w:leader="dot" w:pos="8787"/>
        </w:tabs>
        <w:autoSpaceDE w:val="0"/>
        <w:autoSpaceDN w:val="0"/>
        <w:adjustRightInd w:val="0"/>
        <w:spacing w:after="0" w:line="240" w:lineRule="auto"/>
        <w:ind w:left="794" w:hanging="794"/>
        <w:rPr>
          <w:rFonts w:ascii="Times New Roman" w:eastAsia="Times New Roman" w:hAnsi="Times New Roman" w:cs="Times New Roman"/>
          <w:lang w:eastAsia="en-AU"/>
        </w:rPr>
      </w:pPr>
      <w:r w:rsidRPr="007541F9">
        <w:rPr>
          <w:rFonts w:ascii="Times New Roman" w:eastAsia="Times New Roman" w:hAnsi="Times New Roman" w:cs="Times New Roman"/>
          <w:lang w:eastAsia="en-AU"/>
        </w:rPr>
        <w:t>4</w:t>
      </w:r>
      <w:r w:rsidRPr="007541F9">
        <w:rPr>
          <w:rFonts w:ascii="Times New Roman" w:eastAsia="Times New Roman" w:hAnsi="Times New Roman" w:cs="Times New Roman"/>
          <w:lang w:eastAsia="en-AU"/>
        </w:rPr>
        <w:tab/>
        <w:t>Application of rules</w:t>
      </w:r>
    </w:p>
    <w:p w14:paraId="463D0E5A" w14:textId="77777777" w:rsidR="007541F9" w:rsidRPr="007541F9" w:rsidRDefault="007541F9" w:rsidP="007541F9">
      <w:pPr>
        <w:keepLines/>
        <w:tabs>
          <w:tab w:val="left" w:pos="850"/>
          <w:tab w:val="right" w:leader="dot" w:pos="8787"/>
        </w:tabs>
        <w:autoSpaceDE w:val="0"/>
        <w:autoSpaceDN w:val="0"/>
        <w:adjustRightInd w:val="0"/>
        <w:spacing w:after="0" w:line="240" w:lineRule="auto"/>
        <w:ind w:left="794" w:hanging="794"/>
        <w:rPr>
          <w:rFonts w:ascii="Times New Roman" w:eastAsia="Times New Roman" w:hAnsi="Times New Roman" w:cs="Times New Roman"/>
          <w:lang w:eastAsia="en-AU"/>
        </w:rPr>
      </w:pPr>
      <w:r w:rsidRPr="007541F9">
        <w:rPr>
          <w:rFonts w:ascii="Times New Roman" w:eastAsia="Times New Roman" w:hAnsi="Times New Roman" w:cs="Times New Roman"/>
          <w:lang w:eastAsia="en-AU"/>
        </w:rPr>
        <w:t>5</w:t>
      </w:r>
      <w:r w:rsidRPr="007541F9">
        <w:rPr>
          <w:rFonts w:ascii="Times New Roman" w:eastAsia="Times New Roman" w:hAnsi="Times New Roman" w:cs="Times New Roman"/>
          <w:lang w:eastAsia="en-AU"/>
        </w:rPr>
        <w:tab/>
        <w:t>Object of rules</w:t>
      </w:r>
    </w:p>
    <w:p w14:paraId="2F5C6D5C" w14:textId="77777777" w:rsidR="007541F9" w:rsidRPr="007541F9" w:rsidRDefault="007541F9" w:rsidP="007541F9">
      <w:pPr>
        <w:keepLines/>
        <w:tabs>
          <w:tab w:val="left" w:pos="850"/>
          <w:tab w:val="right" w:leader="dot" w:pos="8787"/>
        </w:tabs>
        <w:autoSpaceDE w:val="0"/>
        <w:autoSpaceDN w:val="0"/>
        <w:adjustRightInd w:val="0"/>
        <w:spacing w:after="0" w:line="240" w:lineRule="auto"/>
        <w:ind w:left="794" w:hanging="794"/>
        <w:rPr>
          <w:rFonts w:ascii="Times New Roman" w:eastAsia="Times New Roman" w:hAnsi="Times New Roman" w:cs="Times New Roman"/>
          <w:lang w:eastAsia="en-AU"/>
        </w:rPr>
      </w:pPr>
      <w:r w:rsidRPr="007541F9">
        <w:rPr>
          <w:rFonts w:ascii="Times New Roman" w:eastAsia="Times New Roman" w:hAnsi="Times New Roman" w:cs="Times New Roman"/>
          <w:lang w:eastAsia="en-AU"/>
        </w:rPr>
        <w:t>6</w:t>
      </w:r>
      <w:r w:rsidRPr="007541F9">
        <w:rPr>
          <w:rFonts w:ascii="Times New Roman" w:eastAsia="Times New Roman" w:hAnsi="Times New Roman" w:cs="Times New Roman"/>
          <w:lang w:eastAsia="en-AU"/>
        </w:rPr>
        <w:tab/>
        <w:t>Power to give directions etc</w:t>
      </w:r>
    </w:p>
    <w:p w14:paraId="07DC3406" w14:textId="77777777" w:rsidR="007541F9" w:rsidRPr="007541F9" w:rsidRDefault="007541F9" w:rsidP="007541F9">
      <w:pPr>
        <w:keepLines/>
        <w:tabs>
          <w:tab w:val="left" w:pos="850"/>
          <w:tab w:val="right" w:leader="dot" w:pos="8787"/>
        </w:tabs>
        <w:autoSpaceDE w:val="0"/>
        <w:autoSpaceDN w:val="0"/>
        <w:adjustRightInd w:val="0"/>
        <w:spacing w:after="0" w:line="240" w:lineRule="auto"/>
        <w:ind w:left="794" w:hanging="794"/>
        <w:rPr>
          <w:rFonts w:ascii="Times New Roman" w:eastAsia="Times New Roman" w:hAnsi="Times New Roman" w:cs="Times New Roman"/>
          <w:lang w:eastAsia="en-AU"/>
        </w:rPr>
      </w:pPr>
      <w:r w:rsidRPr="007541F9">
        <w:rPr>
          <w:rFonts w:ascii="Times New Roman" w:eastAsia="Times New Roman" w:hAnsi="Times New Roman" w:cs="Times New Roman"/>
          <w:lang w:eastAsia="en-AU"/>
        </w:rPr>
        <w:t>7</w:t>
      </w:r>
      <w:r w:rsidRPr="007541F9">
        <w:rPr>
          <w:rFonts w:ascii="Times New Roman" w:eastAsia="Times New Roman" w:hAnsi="Times New Roman" w:cs="Times New Roman"/>
          <w:lang w:eastAsia="en-AU"/>
        </w:rPr>
        <w:tab/>
        <w:t>Magistrates Court Rules 1992 to apply</w:t>
      </w:r>
    </w:p>
    <w:p w14:paraId="25C4763D" w14:textId="77777777" w:rsidR="007541F9" w:rsidRPr="007541F9" w:rsidRDefault="007541F9" w:rsidP="007541F9">
      <w:pPr>
        <w:keepLines/>
        <w:tabs>
          <w:tab w:val="left" w:pos="850"/>
          <w:tab w:val="right" w:leader="dot" w:pos="8787"/>
        </w:tabs>
        <w:autoSpaceDE w:val="0"/>
        <w:autoSpaceDN w:val="0"/>
        <w:adjustRightInd w:val="0"/>
        <w:spacing w:after="0" w:line="240" w:lineRule="auto"/>
        <w:ind w:left="794" w:hanging="794"/>
        <w:rPr>
          <w:rFonts w:ascii="Times New Roman" w:eastAsia="Times New Roman" w:hAnsi="Times New Roman" w:cs="Times New Roman"/>
          <w:lang w:eastAsia="en-AU"/>
        </w:rPr>
      </w:pPr>
      <w:r w:rsidRPr="007541F9">
        <w:rPr>
          <w:rFonts w:ascii="Times New Roman" w:eastAsia="Times New Roman" w:hAnsi="Times New Roman" w:cs="Times New Roman"/>
          <w:lang w:eastAsia="en-AU"/>
        </w:rPr>
        <w:t>8</w:t>
      </w:r>
      <w:r w:rsidRPr="007541F9">
        <w:rPr>
          <w:rFonts w:ascii="Times New Roman" w:eastAsia="Times New Roman" w:hAnsi="Times New Roman" w:cs="Times New Roman"/>
          <w:lang w:eastAsia="en-AU"/>
        </w:rPr>
        <w:tab/>
        <w:t>Forms</w:t>
      </w:r>
    </w:p>
    <w:p w14:paraId="7CF8D481" w14:textId="77777777" w:rsidR="007541F9" w:rsidRPr="007541F9" w:rsidRDefault="007541F9" w:rsidP="007541F9">
      <w:pPr>
        <w:keepLines/>
        <w:tabs>
          <w:tab w:val="left" w:pos="850"/>
          <w:tab w:val="right" w:leader="dot" w:pos="8787"/>
        </w:tabs>
        <w:autoSpaceDE w:val="0"/>
        <w:autoSpaceDN w:val="0"/>
        <w:adjustRightInd w:val="0"/>
        <w:spacing w:after="0" w:line="240" w:lineRule="auto"/>
        <w:ind w:left="794" w:hanging="794"/>
        <w:rPr>
          <w:rFonts w:ascii="Times New Roman" w:eastAsia="Times New Roman" w:hAnsi="Times New Roman" w:cs="Times New Roman"/>
          <w:lang w:eastAsia="en-AU"/>
        </w:rPr>
      </w:pPr>
      <w:r w:rsidRPr="007541F9">
        <w:rPr>
          <w:rFonts w:ascii="Times New Roman" w:eastAsia="Times New Roman" w:hAnsi="Times New Roman" w:cs="Times New Roman"/>
          <w:lang w:eastAsia="en-AU"/>
        </w:rPr>
        <w:t xml:space="preserve">8A </w:t>
      </w:r>
      <w:r w:rsidRPr="007541F9">
        <w:rPr>
          <w:rFonts w:ascii="Times New Roman" w:eastAsia="Times New Roman" w:hAnsi="Times New Roman" w:cs="Times New Roman"/>
          <w:lang w:eastAsia="en-AU"/>
        </w:rPr>
        <w:tab/>
        <w:t>Bail Act 1985</w:t>
      </w:r>
    </w:p>
    <w:p w14:paraId="70FD4A9A" w14:textId="77777777" w:rsidR="007541F9" w:rsidRPr="007541F9" w:rsidRDefault="007541F9" w:rsidP="007541F9">
      <w:pPr>
        <w:keepLines/>
        <w:tabs>
          <w:tab w:val="left" w:pos="850"/>
          <w:tab w:val="right" w:leader="dot" w:pos="8787"/>
        </w:tabs>
        <w:autoSpaceDE w:val="0"/>
        <w:autoSpaceDN w:val="0"/>
        <w:adjustRightInd w:val="0"/>
        <w:spacing w:after="0" w:line="240" w:lineRule="auto"/>
        <w:ind w:left="794" w:hanging="794"/>
        <w:rPr>
          <w:rFonts w:ascii="Times New Roman" w:eastAsia="Times New Roman" w:hAnsi="Times New Roman" w:cs="Times New Roman"/>
          <w:lang w:eastAsia="en-AU"/>
        </w:rPr>
      </w:pPr>
      <w:r w:rsidRPr="007541F9">
        <w:rPr>
          <w:rFonts w:ascii="Times New Roman" w:eastAsia="Times New Roman" w:hAnsi="Times New Roman" w:cs="Times New Roman"/>
          <w:lang w:eastAsia="en-AU"/>
        </w:rPr>
        <w:t>9</w:t>
      </w:r>
      <w:r w:rsidRPr="007541F9">
        <w:rPr>
          <w:rFonts w:ascii="Times New Roman" w:eastAsia="Times New Roman" w:hAnsi="Times New Roman" w:cs="Times New Roman"/>
          <w:lang w:eastAsia="en-AU"/>
        </w:rPr>
        <w:tab/>
        <w:t>Election to be treated as an adult</w:t>
      </w:r>
    </w:p>
    <w:p w14:paraId="4023EBF5" w14:textId="77777777" w:rsidR="007541F9" w:rsidRPr="007541F9" w:rsidRDefault="007541F9" w:rsidP="007541F9">
      <w:pPr>
        <w:keepLines/>
        <w:pBdr>
          <w:top w:val="single" w:sz="4" w:space="0" w:color="auto"/>
        </w:pBdr>
        <w:autoSpaceDE w:val="0"/>
        <w:autoSpaceDN w:val="0"/>
        <w:adjustRightInd w:val="0"/>
        <w:spacing w:before="120" w:after="120" w:line="240" w:lineRule="auto"/>
        <w:rPr>
          <w:rFonts w:ascii="Times New Roman" w:eastAsia="Times New Roman" w:hAnsi="Times New Roman" w:cs="Times New Roman"/>
          <w:color w:val="000000"/>
          <w:sz w:val="2"/>
          <w:szCs w:val="2"/>
          <w:lang w:eastAsia="en-AU"/>
        </w:rPr>
      </w:pPr>
    </w:p>
    <w:p w14:paraId="3D1FF324" w14:textId="77777777" w:rsidR="007541F9" w:rsidRPr="007541F9" w:rsidRDefault="007541F9" w:rsidP="007541F9">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1" w:name="Elkera_Print_TOC8"/>
    </w:p>
    <w:p w14:paraId="0DBF7D74" w14:textId="77777777" w:rsidR="007541F9" w:rsidRPr="007541F9" w:rsidRDefault="007541F9" w:rsidP="007541F9">
      <w:pPr>
        <w:keepNext/>
        <w:keepLines/>
        <w:tabs>
          <w:tab w:val="left" w:pos="4995"/>
        </w:tab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r w:rsidRPr="007541F9">
        <w:rPr>
          <w:rFonts w:ascii="Times New Roman" w:eastAsia="Times New Roman" w:hAnsi="Times New Roman" w:cs="Times New Roman"/>
          <w:b/>
          <w:bCs/>
          <w:color w:val="000000"/>
          <w:sz w:val="26"/>
          <w:szCs w:val="26"/>
          <w:lang w:eastAsia="en-AU"/>
        </w:rPr>
        <w:t>1—Short title</w:t>
      </w:r>
      <w:bookmarkEnd w:id="1"/>
      <w:r w:rsidRPr="007541F9">
        <w:rPr>
          <w:rFonts w:ascii="Times New Roman" w:eastAsia="Times New Roman" w:hAnsi="Times New Roman" w:cs="Times New Roman"/>
          <w:b/>
          <w:bCs/>
          <w:color w:val="000000"/>
          <w:sz w:val="26"/>
          <w:szCs w:val="26"/>
          <w:lang w:eastAsia="en-AU"/>
        </w:rPr>
        <w:tab/>
      </w:r>
    </w:p>
    <w:p w14:paraId="063C88A9" w14:textId="77777777" w:rsidR="007541F9" w:rsidRPr="007541F9" w:rsidRDefault="007541F9" w:rsidP="007541F9">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7541F9">
        <w:rPr>
          <w:rFonts w:ascii="Times New Roman" w:eastAsia="Times New Roman" w:hAnsi="Times New Roman" w:cs="Times New Roman"/>
          <w:color w:val="000000"/>
          <w:sz w:val="23"/>
          <w:szCs w:val="23"/>
          <w:lang w:eastAsia="en-AU"/>
        </w:rPr>
        <w:t xml:space="preserve">These rules may be cited as the </w:t>
      </w:r>
      <w:r w:rsidRPr="007541F9">
        <w:rPr>
          <w:rFonts w:ascii="Times New Roman" w:eastAsia="Times New Roman" w:hAnsi="Times New Roman" w:cs="Times New Roman"/>
          <w:i/>
          <w:iCs/>
          <w:color w:val="000000"/>
          <w:sz w:val="23"/>
          <w:szCs w:val="23"/>
          <w:lang w:eastAsia="en-AU"/>
        </w:rPr>
        <w:t>Youth Court (Young Offenders) Rules 2016</w:t>
      </w:r>
      <w:r w:rsidRPr="007541F9">
        <w:rPr>
          <w:rFonts w:ascii="Times New Roman" w:eastAsia="Times New Roman" w:hAnsi="Times New Roman" w:cs="Times New Roman"/>
          <w:color w:val="000000"/>
          <w:sz w:val="23"/>
          <w:szCs w:val="23"/>
          <w:lang w:eastAsia="en-AU"/>
        </w:rPr>
        <w:t>.</w:t>
      </w:r>
    </w:p>
    <w:p w14:paraId="5B5373BD" w14:textId="77777777" w:rsidR="007541F9" w:rsidRPr="007541F9" w:rsidRDefault="007541F9" w:rsidP="007541F9">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2" w:name="Elkera_Print_TOC9"/>
      <w:r w:rsidRPr="007541F9">
        <w:rPr>
          <w:rFonts w:ascii="Times New Roman" w:eastAsia="Times New Roman" w:hAnsi="Times New Roman" w:cs="Times New Roman"/>
          <w:b/>
          <w:bCs/>
          <w:color w:val="000000"/>
          <w:sz w:val="26"/>
          <w:szCs w:val="26"/>
          <w:lang w:eastAsia="en-AU"/>
        </w:rPr>
        <w:t>2—Commencement</w:t>
      </w:r>
      <w:bookmarkEnd w:id="2"/>
    </w:p>
    <w:p w14:paraId="2B8C0A47" w14:textId="77777777" w:rsidR="007541F9" w:rsidRPr="007541F9" w:rsidRDefault="007541F9" w:rsidP="007541F9">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7541F9">
        <w:rPr>
          <w:rFonts w:ascii="Times New Roman" w:eastAsia="Times New Roman" w:hAnsi="Times New Roman" w:cs="Times New Roman"/>
          <w:color w:val="000000"/>
          <w:sz w:val="23"/>
          <w:szCs w:val="23"/>
          <w:lang w:eastAsia="en-AU"/>
        </w:rPr>
        <w:t>These rules will come into operation on 1 January 2017.</w:t>
      </w:r>
    </w:p>
    <w:p w14:paraId="36731FDC" w14:textId="77777777" w:rsidR="007541F9" w:rsidRPr="007541F9" w:rsidRDefault="007541F9" w:rsidP="007541F9">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3" w:name="id88ec97a9_ddb9_4ddb_b11b_43163a297e3c10"/>
      <w:r w:rsidRPr="007541F9">
        <w:rPr>
          <w:rFonts w:ascii="Times New Roman" w:eastAsia="Times New Roman" w:hAnsi="Times New Roman" w:cs="Times New Roman"/>
          <w:b/>
          <w:bCs/>
          <w:color w:val="000000"/>
          <w:sz w:val="26"/>
          <w:szCs w:val="26"/>
          <w:lang w:eastAsia="en-AU"/>
        </w:rPr>
        <w:t>3—Interpretation</w:t>
      </w:r>
      <w:bookmarkEnd w:id="3"/>
    </w:p>
    <w:p w14:paraId="7999FB22" w14:textId="77777777" w:rsidR="007541F9" w:rsidRPr="007541F9" w:rsidRDefault="007541F9" w:rsidP="007541F9">
      <w:pPr>
        <w:keepNext/>
        <w:keepLines/>
        <w:tabs>
          <w:tab w:val="center" w:pos="397"/>
          <w:tab w:val="left" w:pos="794"/>
        </w:tabs>
        <w:autoSpaceDE w:val="0"/>
        <w:autoSpaceDN w:val="0"/>
        <w:adjustRightInd w:val="0"/>
        <w:spacing w:before="120" w:after="0" w:line="240" w:lineRule="auto"/>
        <w:ind w:left="794" w:hanging="794"/>
        <w:rPr>
          <w:rFonts w:ascii="Times New Roman" w:eastAsia="Times New Roman" w:hAnsi="Times New Roman" w:cs="Times New Roman"/>
          <w:color w:val="000000"/>
          <w:sz w:val="23"/>
          <w:szCs w:val="23"/>
          <w:lang w:eastAsia="en-AU"/>
        </w:rPr>
      </w:pPr>
      <w:r w:rsidRPr="007541F9">
        <w:rPr>
          <w:rFonts w:ascii="Times New Roman" w:eastAsia="Times New Roman" w:hAnsi="Times New Roman" w:cs="Times New Roman"/>
          <w:color w:val="000000"/>
          <w:sz w:val="23"/>
          <w:szCs w:val="23"/>
          <w:lang w:eastAsia="en-AU"/>
        </w:rPr>
        <w:tab/>
        <w:t>(1)</w:t>
      </w:r>
      <w:r w:rsidRPr="007541F9">
        <w:rPr>
          <w:rFonts w:ascii="Times New Roman" w:eastAsia="Times New Roman" w:hAnsi="Times New Roman" w:cs="Times New Roman"/>
          <w:color w:val="000000"/>
          <w:sz w:val="23"/>
          <w:szCs w:val="23"/>
          <w:lang w:eastAsia="en-AU"/>
        </w:rPr>
        <w:tab/>
        <w:t>In these rules—</w:t>
      </w:r>
    </w:p>
    <w:p w14:paraId="23443ABE" w14:textId="77777777" w:rsidR="007541F9" w:rsidRPr="007541F9" w:rsidRDefault="007541F9" w:rsidP="007541F9">
      <w:pPr>
        <w:autoSpaceDE w:val="0"/>
        <w:autoSpaceDN w:val="0"/>
        <w:spacing w:after="120" w:line="240" w:lineRule="auto"/>
        <w:ind w:left="709" w:firstLine="142"/>
        <w:jc w:val="both"/>
        <w:rPr>
          <w:rFonts w:ascii="Times New Roman" w:eastAsia="Calibri" w:hAnsi="Times New Roman" w:cs="Times New Roman"/>
          <w:color w:val="000000"/>
          <w:spacing w:val="-3"/>
          <w:sz w:val="23"/>
          <w:szCs w:val="23"/>
        </w:rPr>
      </w:pPr>
      <w:r w:rsidRPr="007541F9">
        <w:rPr>
          <w:rFonts w:ascii="Times New Roman" w:eastAsia="Calibri" w:hAnsi="Times New Roman" w:cs="Times New Roman"/>
          <w:b/>
          <w:i/>
          <w:color w:val="000000"/>
          <w:spacing w:val="-3"/>
          <w:sz w:val="23"/>
          <w:szCs w:val="23"/>
        </w:rPr>
        <w:t xml:space="preserve">bail application </w:t>
      </w:r>
      <w:r w:rsidRPr="007541F9">
        <w:rPr>
          <w:rFonts w:ascii="Times New Roman" w:eastAsia="Calibri" w:hAnsi="Times New Roman" w:cs="Times New Roman"/>
          <w:color w:val="000000"/>
          <w:spacing w:val="-3"/>
          <w:sz w:val="23"/>
          <w:szCs w:val="23"/>
        </w:rPr>
        <w:t>means an application relating to bail and includes</w:t>
      </w:r>
      <w:r w:rsidRPr="007541F9">
        <w:rPr>
          <w:rFonts w:ascii="Times New Roman" w:eastAsia="Calibri" w:hAnsi="Times New Roman" w:cs="Times New Roman"/>
          <w:color w:val="000000"/>
          <w:sz w:val="23"/>
          <w:szCs w:val="23"/>
        </w:rPr>
        <w:t>—</w:t>
      </w:r>
    </w:p>
    <w:p w14:paraId="0B8E5A60" w14:textId="77777777" w:rsidR="007541F9" w:rsidRPr="007541F9" w:rsidRDefault="007541F9" w:rsidP="007541F9">
      <w:pPr>
        <w:keepNext/>
        <w:keepLines/>
        <w:overflowPunct w:val="0"/>
        <w:autoSpaceDE w:val="0"/>
        <w:autoSpaceDN w:val="0"/>
        <w:adjustRightInd w:val="0"/>
        <w:spacing w:after="120" w:line="240" w:lineRule="auto"/>
        <w:ind w:left="1701" w:hanging="708"/>
        <w:textAlignment w:val="baseline"/>
        <w:rPr>
          <w:rFonts w:ascii="Times New Roman" w:eastAsia="Times New Roman" w:hAnsi="Times New Roman" w:cs="Times New Roman"/>
          <w:sz w:val="24"/>
          <w:szCs w:val="23"/>
          <w:lang w:val="en-US"/>
        </w:rPr>
      </w:pPr>
      <w:r w:rsidRPr="007541F9">
        <w:rPr>
          <w:rFonts w:ascii="Times New Roman" w:eastAsia="Times New Roman" w:hAnsi="Times New Roman" w:cs="Times New Roman"/>
          <w:iCs/>
          <w:sz w:val="24"/>
          <w:szCs w:val="23"/>
          <w:lang w:val="en-US"/>
        </w:rPr>
        <w:t>(a)</w:t>
      </w:r>
      <w:r w:rsidRPr="007541F9">
        <w:rPr>
          <w:rFonts w:ascii="Times New Roman" w:eastAsia="Times New Roman" w:hAnsi="Times New Roman" w:cs="Times New Roman"/>
          <w:iCs/>
          <w:sz w:val="24"/>
          <w:szCs w:val="23"/>
          <w:lang w:val="en-US"/>
        </w:rPr>
        <w:tab/>
        <w:t>an application for release on bail under sections 4 and 8</w:t>
      </w:r>
      <w:r w:rsidRPr="007541F9">
        <w:rPr>
          <w:rFonts w:ascii="Times New Roman" w:eastAsia="Times New Roman" w:hAnsi="Times New Roman" w:cs="Times New Roman"/>
          <w:sz w:val="24"/>
          <w:szCs w:val="23"/>
          <w:lang w:val="en-US"/>
        </w:rPr>
        <w:t xml:space="preserve"> of the </w:t>
      </w:r>
      <w:r w:rsidRPr="007541F9">
        <w:rPr>
          <w:rFonts w:ascii="Times New Roman" w:eastAsia="Times New Roman" w:hAnsi="Times New Roman" w:cs="Times New Roman"/>
          <w:i/>
          <w:sz w:val="24"/>
          <w:szCs w:val="23"/>
          <w:lang w:val="en-US"/>
        </w:rPr>
        <w:t>Bail Act</w:t>
      </w:r>
      <w:r w:rsidRPr="007541F9">
        <w:rPr>
          <w:rFonts w:ascii="Times New Roman" w:eastAsia="Times New Roman" w:hAnsi="Times New Roman" w:cs="Times New Roman"/>
          <w:sz w:val="24"/>
          <w:szCs w:val="23"/>
          <w:lang w:val="en-US"/>
        </w:rPr>
        <w:t xml:space="preserve"> </w:t>
      </w:r>
      <w:r w:rsidRPr="007541F9">
        <w:rPr>
          <w:rFonts w:ascii="Times New Roman" w:eastAsia="Times New Roman" w:hAnsi="Times New Roman" w:cs="Times New Roman"/>
          <w:i/>
          <w:sz w:val="24"/>
          <w:szCs w:val="23"/>
          <w:lang w:val="en-US"/>
        </w:rPr>
        <w:t>1985</w:t>
      </w:r>
      <w:r w:rsidRPr="007541F9">
        <w:rPr>
          <w:rFonts w:ascii="Times New Roman" w:eastAsia="Times New Roman" w:hAnsi="Times New Roman" w:cs="Times New Roman"/>
          <w:sz w:val="24"/>
          <w:szCs w:val="23"/>
          <w:lang w:val="en-US"/>
        </w:rPr>
        <w:t>;</w:t>
      </w:r>
    </w:p>
    <w:p w14:paraId="6F2DD60F" w14:textId="77777777" w:rsidR="007541F9" w:rsidRPr="007541F9" w:rsidRDefault="007541F9" w:rsidP="007541F9">
      <w:pPr>
        <w:keepNext/>
        <w:keepLines/>
        <w:overflowPunct w:val="0"/>
        <w:autoSpaceDE w:val="0"/>
        <w:autoSpaceDN w:val="0"/>
        <w:adjustRightInd w:val="0"/>
        <w:spacing w:after="120" w:line="240" w:lineRule="auto"/>
        <w:ind w:left="1701" w:hanging="708"/>
        <w:textAlignment w:val="baseline"/>
        <w:rPr>
          <w:rFonts w:ascii="Times New Roman" w:eastAsia="Times New Roman" w:hAnsi="Times New Roman" w:cs="Times New Roman"/>
          <w:sz w:val="24"/>
          <w:szCs w:val="23"/>
          <w:lang w:val="en-US"/>
        </w:rPr>
      </w:pPr>
      <w:r w:rsidRPr="007541F9">
        <w:rPr>
          <w:rFonts w:ascii="Times New Roman" w:eastAsia="Times New Roman" w:hAnsi="Times New Roman" w:cs="Times New Roman"/>
          <w:sz w:val="24"/>
          <w:szCs w:val="23"/>
          <w:lang w:val="en-US"/>
        </w:rPr>
        <w:t>(b)</w:t>
      </w:r>
      <w:r w:rsidRPr="007541F9">
        <w:rPr>
          <w:rFonts w:ascii="Times New Roman" w:eastAsia="Times New Roman" w:hAnsi="Times New Roman" w:cs="Times New Roman"/>
          <w:sz w:val="24"/>
          <w:szCs w:val="23"/>
          <w:lang w:val="en-US"/>
        </w:rPr>
        <w:tab/>
      </w:r>
      <w:r w:rsidRPr="007541F9">
        <w:rPr>
          <w:rFonts w:ascii="Times New Roman" w:eastAsia="Times New Roman" w:hAnsi="Times New Roman" w:cs="Times New Roman"/>
          <w:iCs/>
          <w:sz w:val="24"/>
          <w:szCs w:val="23"/>
          <w:lang w:val="en-US"/>
        </w:rPr>
        <w:t>an application to revoke a bail agreement or issue a warrant under section 6(4), 18(1)</w:t>
      </w:r>
      <w:r w:rsidRPr="007541F9">
        <w:rPr>
          <w:rFonts w:ascii="Times New Roman" w:eastAsia="Times New Roman" w:hAnsi="Times New Roman" w:cs="Times New Roman"/>
          <w:sz w:val="24"/>
          <w:szCs w:val="23"/>
          <w:lang w:val="en-US"/>
        </w:rPr>
        <w:t xml:space="preserve"> or 19A of the </w:t>
      </w:r>
      <w:r w:rsidRPr="007541F9">
        <w:rPr>
          <w:rFonts w:ascii="Times New Roman" w:eastAsia="Times New Roman" w:hAnsi="Times New Roman" w:cs="Times New Roman"/>
          <w:i/>
          <w:sz w:val="24"/>
          <w:szCs w:val="23"/>
          <w:lang w:val="en-US"/>
        </w:rPr>
        <w:t>Bail Act</w:t>
      </w:r>
      <w:r w:rsidRPr="007541F9">
        <w:rPr>
          <w:rFonts w:ascii="Times New Roman" w:eastAsia="Times New Roman" w:hAnsi="Times New Roman" w:cs="Times New Roman"/>
          <w:sz w:val="24"/>
          <w:szCs w:val="23"/>
          <w:lang w:val="en-US"/>
        </w:rPr>
        <w:t xml:space="preserve"> </w:t>
      </w:r>
      <w:r w:rsidRPr="007541F9">
        <w:rPr>
          <w:rFonts w:ascii="Times New Roman" w:eastAsia="Times New Roman" w:hAnsi="Times New Roman" w:cs="Times New Roman"/>
          <w:i/>
          <w:sz w:val="24"/>
          <w:szCs w:val="23"/>
          <w:lang w:val="en-US"/>
        </w:rPr>
        <w:t>1985</w:t>
      </w:r>
      <w:r w:rsidRPr="007541F9">
        <w:rPr>
          <w:rFonts w:ascii="Times New Roman" w:eastAsia="Times New Roman" w:hAnsi="Times New Roman" w:cs="Times New Roman"/>
          <w:sz w:val="24"/>
          <w:szCs w:val="23"/>
          <w:lang w:val="en-US"/>
        </w:rPr>
        <w:t>;</w:t>
      </w:r>
    </w:p>
    <w:p w14:paraId="4C79FEB3" w14:textId="77777777" w:rsidR="007541F9" w:rsidRPr="007541F9" w:rsidRDefault="007541F9" w:rsidP="007541F9">
      <w:pPr>
        <w:keepNext/>
        <w:keepLines/>
        <w:overflowPunct w:val="0"/>
        <w:autoSpaceDE w:val="0"/>
        <w:autoSpaceDN w:val="0"/>
        <w:adjustRightInd w:val="0"/>
        <w:spacing w:after="120" w:line="240" w:lineRule="auto"/>
        <w:ind w:left="1701" w:hanging="708"/>
        <w:textAlignment w:val="baseline"/>
        <w:rPr>
          <w:rFonts w:ascii="Times New Roman" w:eastAsia="Times New Roman" w:hAnsi="Times New Roman" w:cs="Times New Roman"/>
          <w:sz w:val="24"/>
          <w:szCs w:val="23"/>
          <w:lang w:val="en-US"/>
        </w:rPr>
      </w:pPr>
      <w:r w:rsidRPr="007541F9">
        <w:rPr>
          <w:rFonts w:ascii="Times New Roman" w:eastAsia="Times New Roman" w:hAnsi="Times New Roman" w:cs="Times New Roman"/>
          <w:sz w:val="24"/>
          <w:szCs w:val="23"/>
          <w:lang w:val="en-US"/>
        </w:rPr>
        <w:t>(c)</w:t>
      </w:r>
      <w:r w:rsidRPr="007541F9">
        <w:rPr>
          <w:rFonts w:ascii="Times New Roman" w:eastAsia="Times New Roman" w:hAnsi="Times New Roman" w:cs="Times New Roman"/>
          <w:sz w:val="24"/>
          <w:szCs w:val="23"/>
          <w:lang w:val="en-US"/>
        </w:rPr>
        <w:tab/>
      </w:r>
      <w:r w:rsidRPr="007541F9">
        <w:rPr>
          <w:rFonts w:ascii="Times New Roman" w:eastAsia="Times New Roman" w:hAnsi="Times New Roman" w:cs="Times New Roman"/>
          <w:iCs/>
          <w:sz w:val="24"/>
          <w:szCs w:val="23"/>
          <w:lang w:val="en-US"/>
        </w:rPr>
        <w:t>an application to vary a condition of a bail agreement under section 6(4)</w:t>
      </w:r>
      <w:r w:rsidRPr="007541F9">
        <w:rPr>
          <w:rFonts w:ascii="Times New Roman" w:eastAsia="Times New Roman" w:hAnsi="Times New Roman" w:cs="Times New Roman"/>
          <w:sz w:val="24"/>
          <w:szCs w:val="23"/>
          <w:lang w:val="en-US"/>
        </w:rPr>
        <w:t xml:space="preserve"> of the </w:t>
      </w:r>
      <w:r w:rsidRPr="007541F9">
        <w:rPr>
          <w:rFonts w:ascii="Times New Roman" w:eastAsia="Times New Roman" w:hAnsi="Times New Roman" w:cs="Times New Roman"/>
          <w:i/>
          <w:sz w:val="24"/>
          <w:szCs w:val="23"/>
          <w:lang w:val="en-US"/>
        </w:rPr>
        <w:t>Bail Act</w:t>
      </w:r>
      <w:r w:rsidRPr="007541F9">
        <w:rPr>
          <w:rFonts w:ascii="Times New Roman" w:eastAsia="Times New Roman" w:hAnsi="Times New Roman" w:cs="Times New Roman"/>
          <w:sz w:val="24"/>
          <w:szCs w:val="23"/>
          <w:lang w:val="en-US"/>
        </w:rPr>
        <w:t xml:space="preserve"> </w:t>
      </w:r>
      <w:r w:rsidRPr="007541F9">
        <w:rPr>
          <w:rFonts w:ascii="Times New Roman" w:eastAsia="Times New Roman" w:hAnsi="Times New Roman" w:cs="Times New Roman"/>
          <w:i/>
          <w:sz w:val="24"/>
          <w:szCs w:val="23"/>
          <w:lang w:val="en-US"/>
        </w:rPr>
        <w:t>1985</w:t>
      </w:r>
      <w:r w:rsidRPr="007541F9">
        <w:rPr>
          <w:rFonts w:ascii="Times New Roman" w:eastAsia="Times New Roman" w:hAnsi="Times New Roman" w:cs="Times New Roman"/>
          <w:sz w:val="24"/>
          <w:szCs w:val="23"/>
          <w:lang w:val="en-US"/>
        </w:rPr>
        <w:t>;</w:t>
      </w:r>
    </w:p>
    <w:p w14:paraId="7F2CFF9A" w14:textId="77777777" w:rsidR="007541F9" w:rsidRPr="007541F9" w:rsidRDefault="007541F9" w:rsidP="007541F9">
      <w:pPr>
        <w:keepNext/>
        <w:keepLines/>
        <w:overflowPunct w:val="0"/>
        <w:autoSpaceDE w:val="0"/>
        <w:autoSpaceDN w:val="0"/>
        <w:adjustRightInd w:val="0"/>
        <w:spacing w:after="120" w:line="240" w:lineRule="auto"/>
        <w:ind w:left="1701" w:hanging="708"/>
        <w:textAlignment w:val="baseline"/>
        <w:rPr>
          <w:rFonts w:ascii="Times New Roman" w:eastAsia="Times New Roman" w:hAnsi="Times New Roman" w:cs="Times New Roman"/>
          <w:sz w:val="24"/>
          <w:szCs w:val="23"/>
          <w:lang w:val="en-US"/>
        </w:rPr>
      </w:pPr>
      <w:r w:rsidRPr="007541F9">
        <w:rPr>
          <w:rFonts w:ascii="Times New Roman" w:eastAsia="Times New Roman" w:hAnsi="Times New Roman" w:cs="Times New Roman"/>
          <w:sz w:val="24"/>
          <w:szCs w:val="23"/>
          <w:lang w:val="en-US"/>
        </w:rPr>
        <w:t>(d)</w:t>
      </w:r>
      <w:r w:rsidRPr="007541F9">
        <w:rPr>
          <w:rFonts w:ascii="Times New Roman" w:eastAsia="Times New Roman" w:hAnsi="Times New Roman" w:cs="Times New Roman"/>
          <w:sz w:val="24"/>
          <w:szCs w:val="23"/>
          <w:lang w:val="en-US"/>
        </w:rPr>
        <w:tab/>
      </w:r>
      <w:r w:rsidRPr="007541F9">
        <w:rPr>
          <w:rFonts w:ascii="Times New Roman" w:eastAsia="Times New Roman" w:hAnsi="Times New Roman" w:cs="Times New Roman"/>
          <w:iCs/>
          <w:sz w:val="24"/>
          <w:szCs w:val="23"/>
          <w:lang w:val="en-US"/>
        </w:rPr>
        <w:t>an application to vary or revoke a guarantee in respect of a bail agreement under section 7(4)</w:t>
      </w:r>
      <w:r w:rsidRPr="007541F9">
        <w:rPr>
          <w:rFonts w:ascii="Times New Roman" w:eastAsia="Times New Roman" w:hAnsi="Times New Roman" w:cs="Times New Roman"/>
          <w:sz w:val="24"/>
          <w:szCs w:val="23"/>
          <w:lang w:val="en-US"/>
        </w:rPr>
        <w:t xml:space="preserve"> of the </w:t>
      </w:r>
      <w:r w:rsidRPr="007541F9">
        <w:rPr>
          <w:rFonts w:ascii="Times New Roman" w:eastAsia="Times New Roman" w:hAnsi="Times New Roman" w:cs="Times New Roman"/>
          <w:i/>
          <w:sz w:val="24"/>
          <w:szCs w:val="23"/>
          <w:lang w:val="en-US"/>
        </w:rPr>
        <w:t>Bail Act</w:t>
      </w:r>
      <w:r w:rsidRPr="007541F9">
        <w:rPr>
          <w:rFonts w:ascii="Times New Roman" w:eastAsia="Times New Roman" w:hAnsi="Times New Roman" w:cs="Times New Roman"/>
          <w:sz w:val="24"/>
          <w:szCs w:val="23"/>
          <w:lang w:val="en-US"/>
        </w:rPr>
        <w:t xml:space="preserve"> </w:t>
      </w:r>
      <w:r w:rsidRPr="007541F9">
        <w:rPr>
          <w:rFonts w:ascii="Times New Roman" w:eastAsia="Times New Roman" w:hAnsi="Times New Roman" w:cs="Times New Roman"/>
          <w:i/>
          <w:sz w:val="24"/>
          <w:szCs w:val="23"/>
          <w:lang w:val="en-US"/>
        </w:rPr>
        <w:t>1985</w:t>
      </w:r>
      <w:r w:rsidRPr="007541F9">
        <w:rPr>
          <w:rFonts w:ascii="Times New Roman" w:eastAsia="Times New Roman" w:hAnsi="Times New Roman" w:cs="Times New Roman"/>
          <w:sz w:val="24"/>
          <w:szCs w:val="23"/>
          <w:lang w:val="en-US"/>
        </w:rPr>
        <w:t>;</w:t>
      </w:r>
    </w:p>
    <w:p w14:paraId="7C56AA55" w14:textId="77777777" w:rsidR="007541F9" w:rsidRPr="007541F9" w:rsidRDefault="007541F9" w:rsidP="007541F9">
      <w:pPr>
        <w:keepNext/>
        <w:keepLines/>
        <w:overflowPunct w:val="0"/>
        <w:autoSpaceDE w:val="0"/>
        <w:autoSpaceDN w:val="0"/>
        <w:adjustRightInd w:val="0"/>
        <w:spacing w:after="120" w:line="240" w:lineRule="auto"/>
        <w:ind w:left="1701" w:hanging="708"/>
        <w:textAlignment w:val="baseline"/>
        <w:rPr>
          <w:rFonts w:ascii="Times New Roman" w:eastAsia="Times New Roman" w:hAnsi="Times New Roman" w:cs="Times New Roman"/>
          <w:sz w:val="24"/>
          <w:szCs w:val="23"/>
          <w:lang w:val="en-US"/>
        </w:rPr>
      </w:pPr>
      <w:r w:rsidRPr="007541F9">
        <w:rPr>
          <w:rFonts w:ascii="Times New Roman" w:eastAsia="Times New Roman" w:hAnsi="Times New Roman" w:cs="Times New Roman"/>
          <w:sz w:val="24"/>
          <w:szCs w:val="23"/>
          <w:lang w:val="en-US"/>
        </w:rPr>
        <w:t>(e)</w:t>
      </w:r>
      <w:r w:rsidRPr="007541F9">
        <w:rPr>
          <w:rFonts w:ascii="Times New Roman" w:eastAsia="Times New Roman" w:hAnsi="Times New Roman" w:cs="Times New Roman"/>
          <w:sz w:val="24"/>
          <w:szCs w:val="23"/>
          <w:lang w:val="en-US"/>
        </w:rPr>
        <w:tab/>
      </w:r>
      <w:r w:rsidRPr="007541F9">
        <w:rPr>
          <w:rFonts w:ascii="Times New Roman" w:eastAsia="Times New Roman" w:hAnsi="Times New Roman" w:cs="Times New Roman"/>
          <w:iCs/>
          <w:sz w:val="24"/>
          <w:szCs w:val="23"/>
          <w:lang w:val="en-US"/>
        </w:rPr>
        <w:t xml:space="preserve">an application for </w:t>
      </w:r>
      <w:proofErr w:type="spellStart"/>
      <w:r w:rsidRPr="007541F9">
        <w:rPr>
          <w:rFonts w:ascii="Times New Roman" w:eastAsia="Times New Roman" w:hAnsi="Times New Roman" w:cs="Times New Roman"/>
          <w:iCs/>
          <w:sz w:val="24"/>
          <w:szCs w:val="23"/>
          <w:lang w:val="en-US"/>
        </w:rPr>
        <w:t>estreatment</w:t>
      </w:r>
      <w:proofErr w:type="spellEnd"/>
      <w:r w:rsidRPr="007541F9">
        <w:rPr>
          <w:rFonts w:ascii="Times New Roman" w:eastAsia="Times New Roman" w:hAnsi="Times New Roman" w:cs="Times New Roman"/>
          <w:iCs/>
          <w:sz w:val="24"/>
          <w:szCs w:val="23"/>
          <w:lang w:val="en-US"/>
        </w:rPr>
        <w:t xml:space="preserve"> under section 19</w:t>
      </w:r>
      <w:r w:rsidRPr="007541F9">
        <w:rPr>
          <w:rFonts w:ascii="Times New Roman" w:eastAsia="Times New Roman" w:hAnsi="Times New Roman" w:cs="Times New Roman"/>
          <w:sz w:val="24"/>
          <w:szCs w:val="23"/>
          <w:lang w:val="en-US"/>
        </w:rPr>
        <w:t xml:space="preserve"> of the </w:t>
      </w:r>
      <w:r w:rsidRPr="007541F9">
        <w:rPr>
          <w:rFonts w:ascii="Times New Roman" w:eastAsia="Times New Roman" w:hAnsi="Times New Roman" w:cs="Times New Roman"/>
          <w:i/>
          <w:sz w:val="24"/>
          <w:szCs w:val="23"/>
          <w:lang w:val="en-US"/>
        </w:rPr>
        <w:t>Bail Act</w:t>
      </w:r>
      <w:r w:rsidRPr="007541F9">
        <w:rPr>
          <w:rFonts w:ascii="Times New Roman" w:eastAsia="Times New Roman" w:hAnsi="Times New Roman" w:cs="Times New Roman"/>
          <w:sz w:val="24"/>
          <w:szCs w:val="23"/>
          <w:lang w:val="en-US"/>
        </w:rPr>
        <w:t xml:space="preserve"> </w:t>
      </w:r>
      <w:r w:rsidRPr="007541F9">
        <w:rPr>
          <w:rFonts w:ascii="Times New Roman" w:eastAsia="Times New Roman" w:hAnsi="Times New Roman" w:cs="Times New Roman"/>
          <w:i/>
          <w:sz w:val="24"/>
          <w:szCs w:val="23"/>
          <w:lang w:val="en-US"/>
        </w:rPr>
        <w:t>1985</w:t>
      </w:r>
      <w:r w:rsidRPr="007541F9">
        <w:rPr>
          <w:rFonts w:ascii="Times New Roman" w:eastAsia="Times New Roman" w:hAnsi="Times New Roman" w:cs="Times New Roman"/>
          <w:sz w:val="24"/>
          <w:szCs w:val="23"/>
          <w:lang w:val="en-US"/>
        </w:rPr>
        <w:t>; or</w:t>
      </w:r>
    </w:p>
    <w:p w14:paraId="23D17498" w14:textId="77777777" w:rsidR="007541F9" w:rsidRPr="007541F9" w:rsidRDefault="007541F9" w:rsidP="007541F9">
      <w:pPr>
        <w:keepNext/>
        <w:keepLines/>
        <w:overflowPunct w:val="0"/>
        <w:autoSpaceDE w:val="0"/>
        <w:autoSpaceDN w:val="0"/>
        <w:adjustRightInd w:val="0"/>
        <w:spacing w:after="120" w:line="240" w:lineRule="auto"/>
        <w:ind w:left="1701" w:hanging="708"/>
        <w:textAlignment w:val="baseline"/>
        <w:rPr>
          <w:rFonts w:ascii="Times New Roman" w:eastAsia="Times New Roman" w:hAnsi="Times New Roman" w:cs="Times New Roman"/>
          <w:sz w:val="24"/>
          <w:szCs w:val="23"/>
          <w:lang w:val="en-US"/>
        </w:rPr>
      </w:pPr>
      <w:r w:rsidRPr="007541F9">
        <w:rPr>
          <w:rFonts w:ascii="Times New Roman" w:eastAsia="Times New Roman" w:hAnsi="Times New Roman" w:cs="Times New Roman"/>
          <w:sz w:val="24"/>
          <w:szCs w:val="23"/>
          <w:lang w:val="en-US"/>
        </w:rPr>
        <w:t>(f)</w:t>
      </w:r>
      <w:r w:rsidRPr="007541F9">
        <w:rPr>
          <w:rFonts w:ascii="Times New Roman" w:eastAsia="Times New Roman" w:hAnsi="Times New Roman" w:cs="Times New Roman"/>
          <w:sz w:val="24"/>
          <w:szCs w:val="23"/>
          <w:lang w:val="en-US"/>
        </w:rPr>
        <w:tab/>
      </w:r>
      <w:r w:rsidRPr="007541F9">
        <w:rPr>
          <w:rFonts w:ascii="Times New Roman" w:eastAsia="Times New Roman" w:hAnsi="Times New Roman" w:cs="Times New Roman"/>
          <w:iCs/>
          <w:sz w:val="24"/>
          <w:szCs w:val="23"/>
          <w:lang w:val="en-US"/>
        </w:rPr>
        <w:t xml:space="preserve">any other application under </w:t>
      </w:r>
      <w:r w:rsidRPr="007541F9">
        <w:rPr>
          <w:rFonts w:ascii="Times New Roman" w:eastAsia="Times New Roman" w:hAnsi="Times New Roman" w:cs="Times New Roman"/>
          <w:sz w:val="24"/>
          <w:szCs w:val="23"/>
          <w:lang w:val="en-US"/>
        </w:rPr>
        <w:t xml:space="preserve">the </w:t>
      </w:r>
      <w:r w:rsidRPr="007541F9">
        <w:rPr>
          <w:rFonts w:ascii="Times New Roman" w:eastAsia="Times New Roman" w:hAnsi="Times New Roman" w:cs="Times New Roman"/>
          <w:i/>
          <w:sz w:val="24"/>
          <w:szCs w:val="23"/>
          <w:lang w:val="en-US"/>
        </w:rPr>
        <w:t>Bail Act</w:t>
      </w:r>
      <w:r w:rsidRPr="007541F9">
        <w:rPr>
          <w:rFonts w:ascii="Times New Roman" w:eastAsia="Times New Roman" w:hAnsi="Times New Roman" w:cs="Times New Roman"/>
          <w:sz w:val="24"/>
          <w:szCs w:val="23"/>
          <w:lang w:val="en-US"/>
        </w:rPr>
        <w:t xml:space="preserve"> </w:t>
      </w:r>
      <w:r w:rsidRPr="007541F9">
        <w:rPr>
          <w:rFonts w:ascii="Times New Roman" w:eastAsia="Times New Roman" w:hAnsi="Times New Roman" w:cs="Times New Roman"/>
          <w:i/>
          <w:sz w:val="24"/>
          <w:szCs w:val="23"/>
          <w:lang w:val="en-US"/>
        </w:rPr>
        <w:t>1985</w:t>
      </w:r>
      <w:r w:rsidRPr="007541F9">
        <w:rPr>
          <w:rFonts w:ascii="Times New Roman" w:eastAsia="Times New Roman" w:hAnsi="Times New Roman" w:cs="Times New Roman"/>
          <w:sz w:val="24"/>
          <w:szCs w:val="23"/>
          <w:lang w:val="en-US"/>
        </w:rPr>
        <w:t>.</w:t>
      </w:r>
    </w:p>
    <w:p w14:paraId="3572AC7B" w14:textId="77777777" w:rsidR="007541F9" w:rsidRPr="007541F9" w:rsidRDefault="007541F9" w:rsidP="007541F9">
      <w:pPr>
        <w:keepLines/>
        <w:autoSpaceDE w:val="0"/>
        <w:autoSpaceDN w:val="0"/>
        <w:adjustRightInd w:val="0"/>
        <w:spacing w:before="120" w:after="0" w:line="240" w:lineRule="auto"/>
        <w:ind w:left="794"/>
        <w:rPr>
          <w:rFonts w:ascii="Times New Roman" w:eastAsia="Times New Roman" w:hAnsi="Times New Roman" w:cs="Times New Roman"/>
          <w:sz w:val="23"/>
          <w:szCs w:val="23"/>
          <w:lang w:eastAsia="en-AU"/>
        </w:rPr>
      </w:pPr>
      <w:r w:rsidRPr="007541F9">
        <w:rPr>
          <w:rFonts w:ascii="Times New Roman" w:eastAsia="Times New Roman" w:hAnsi="Times New Roman" w:cs="Times New Roman"/>
          <w:b/>
          <w:bCs/>
          <w:i/>
          <w:iCs/>
          <w:sz w:val="23"/>
          <w:szCs w:val="23"/>
          <w:lang w:eastAsia="en-AU"/>
        </w:rPr>
        <w:t>criminal jurisdiction</w:t>
      </w:r>
      <w:r w:rsidRPr="007541F9">
        <w:rPr>
          <w:rFonts w:ascii="Times New Roman" w:eastAsia="Times New Roman" w:hAnsi="Times New Roman" w:cs="Times New Roman"/>
          <w:sz w:val="23"/>
          <w:szCs w:val="23"/>
          <w:lang w:eastAsia="en-AU"/>
        </w:rPr>
        <w:t xml:space="preserve"> of the Court means the jurisdiction of the Court under the </w:t>
      </w:r>
      <w:r w:rsidRPr="007541F9">
        <w:rPr>
          <w:rFonts w:ascii="Times New Roman" w:eastAsia="Times New Roman" w:hAnsi="Times New Roman" w:cs="Times New Roman"/>
          <w:i/>
          <w:iCs/>
          <w:sz w:val="23"/>
          <w:szCs w:val="23"/>
          <w:lang w:eastAsia="en-AU"/>
        </w:rPr>
        <w:t>Young Offenders Act 1993</w:t>
      </w:r>
      <w:r w:rsidRPr="007541F9">
        <w:rPr>
          <w:rFonts w:ascii="Times New Roman" w:eastAsia="Times New Roman" w:hAnsi="Times New Roman" w:cs="Times New Roman"/>
          <w:sz w:val="23"/>
          <w:szCs w:val="23"/>
          <w:lang w:eastAsia="en-AU"/>
        </w:rPr>
        <w:t>;</w:t>
      </w:r>
    </w:p>
    <w:p w14:paraId="0B4FCC8B" w14:textId="77777777" w:rsidR="007541F9" w:rsidRPr="007541F9" w:rsidRDefault="007541F9" w:rsidP="007541F9">
      <w:pPr>
        <w:keepLines/>
        <w:autoSpaceDE w:val="0"/>
        <w:autoSpaceDN w:val="0"/>
        <w:adjustRightInd w:val="0"/>
        <w:spacing w:before="120" w:after="0" w:line="240" w:lineRule="auto"/>
        <w:ind w:left="794"/>
        <w:rPr>
          <w:rFonts w:ascii="Times New Roman" w:eastAsia="Times New Roman" w:hAnsi="Times New Roman" w:cs="Times New Roman"/>
          <w:sz w:val="23"/>
          <w:szCs w:val="23"/>
          <w:lang w:eastAsia="en-AU"/>
        </w:rPr>
      </w:pPr>
      <w:r w:rsidRPr="007541F9">
        <w:rPr>
          <w:rFonts w:ascii="Times New Roman" w:eastAsia="Times New Roman" w:hAnsi="Times New Roman" w:cs="Times New Roman"/>
          <w:b/>
          <w:bCs/>
          <w:i/>
          <w:iCs/>
          <w:sz w:val="23"/>
          <w:szCs w:val="23"/>
          <w:lang w:eastAsia="en-AU"/>
        </w:rPr>
        <w:t>direction</w:t>
      </w:r>
      <w:r w:rsidRPr="007541F9">
        <w:rPr>
          <w:rFonts w:ascii="Times New Roman" w:eastAsia="Times New Roman" w:hAnsi="Times New Roman" w:cs="Times New Roman"/>
          <w:sz w:val="23"/>
          <w:szCs w:val="23"/>
          <w:lang w:eastAsia="en-AU"/>
        </w:rPr>
        <w:t xml:space="preserve"> of the Court means a practice direction or specific direction or order of the Court; and </w:t>
      </w:r>
      <w:r w:rsidRPr="007541F9">
        <w:rPr>
          <w:rFonts w:ascii="Times New Roman" w:eastAsia="Times New Roman" w:hAnsi="Times New Roman" w:cs="Times New Roman"/>
          <w:b/>
          <w:bCs/>
          <w:i/>
          <w:iCs/>
          <w:sz w:val="23"/>
          <w:szCs w:val="23"/>
          <w:lang w:eastAsia="en-AU"/>
        </w:rPr>
        <w:t>direct</w:t>
      </w:r>
      <w:r w:rsidRPr="007541F9">
        <w:rPr>
          <w:rFonts w:ascii="Times New Roman" w:eastAsia="Times New Roman" w:hAnsi="Times New Roman" w:cs="Times New Roman"/>
          <w:sz w:val="23"/>
          <w:szCs w:val="23"/>
          <w:lang w:eastAsia="en-AU"/>
        </w:rPr>
        <w:t xml:space="preserve"> has a corresponding meaning;</w:t>
      </w:r>
    </w:p>
    <w:p w14:paraId="0F66AC84" w14:textId="77777777" w:rsidR="007541F9" w:rsidRPr="007541F9" w:rsidRDefault="007541F9" w:rsidP="007541F9">
      <w:pPr>
        <w:keepLines/>
        <w:autoSpaceDE w:val="0"/>
        <w:autoSpaceDN w:val="0"/>
        <w:adjustRightInd w:val="0"/>
        <w:spacing w:before="120" w:after="0" w:line="240" w:lineRule="auto"/>
        <w:ind w:left="794"/>
        <w:rPr>
          <w:rFonts w:ascii="Times New Roman" w:eastAsia="Times New Roman" w:hAnsi="Times New Roman" w:cs="Times New Roman"/>
          <w:sz w:val="23"/>
          <w:szCs w:val="23"/>
          <w:lang w:eastAsia="en-AU"/>
        </w:rPr>
      </w:pPr>
      <w:r w:rsidRPr="007541F9">
        <w:rPr>
          <w:rFonts w:ascii="Times New Roman" w:eastAsia="Times New Roman" w:hAnsi="Times New Roman" w:cs="Times New Roman"/>
          <w:b/>
          <w:bCs/>
          <w:i/>
          <w:iCs/>
          <w:sz w:val="23"/>
          <w:szCs w:val="23"/>
          <w:lang w:eastAsia="en-AU"/>
        </w:rPr>
        <w:t xml:space="preserve">Magistrates Court </w:t>
      </w:r>
      <w:r w:rsidRPr="007541F9">
        <w:rPr>
          <w:rFonts w:ascii="Times New Roman" w:eastAsia="Times New Roman" w:hAnsi="Times New Roman" w:cs="Times New Roman"/>
          <w:bCs/>
          <w:iCs/>
          <w:sz w:val="23"/>
          <w:szCs w:val="23"/>
          <w:lang w:eastAsia="en-AU"/>
        </w:rPr>
        <w:t>means the Magistrates Court of South Australia;</w:t>
      </w:r>
    </w:p>
    <w:p w14:paraId="70F50A62" w14:textId="77777777" w:rsidR="007541F9" w:rsidRPr="007541F9" w:rsidRDefault="007541F9" w:rsidP="007541F9">
      <w:pPr>
        <w:keepLines/>
        <w:autoSpaceDE w:val="0"/>
        <w:autoSpaceDN w:val="0"/>
        <w:adjustRightInd w:val="0"/>
        <w:spacing w:before="120" w:after="0" w:line="240" w:lineRule="auto"/>
        <w:ind w:left="794"/>
        <w:rPr>
          <w:rFonts w:ascii="Times New Roman" w:eastAsia="Times New Roman" w:hAnsi="Times New Roman" w:cs="Times New Roman"/>
          <w:sz w:val="23"/>
          <w:szCs w:val="23"/>
          <w:lang w:eastAsia="en-AU"/>
        </w:rPr>
      </w:pPr>
      <w:r w:rsidRPr="007541F9">
        <w:rPr>
          <w:rFonts w:ascii="Times New Roman" w:eastAsia="Times New Roman" w:hAnsi="Times New Roman" w:cs="Times New Roman"/>
          <w:b/>
          <w:bCs/>
          <w:i/>
          <w:iCs/>
          <w:sz w:val="23"/>
          <w:szCs w:val="23"/>
          <w:lang w:eastAsia="en-AU"/>
        </w:rPr>
        <w:t xml:space="preserve">Registrar </w:t>
      </w:r>
      <w:r w:rsidRPr="007541F9">
        <w:rPr>
          <w:rFonts w:ascii="Times New Roman" w:eastAsia="Times New Roman" w:hAnsi="Times New Roman" w:cs="Times New Roman"/>
          <w:sz w:val="23"/>
          <w:szCs w:val="23"/>
          <w:lang w:eastAsia="en-AU"/>
        </w:rPr>
        <w:t>means the Registrar of the Court;</w:t>
      </w:r>
    </w:p>
    <w:p w14:paraId="039C47EB" w14:textId="21D6AE66" w:rsidR="007541F9" w:rsidRPr="007541F9" w:rsidRDefault="007541F9" w:rsidP="007541F9">
      <w:pPr>
        <w:keepLines/>
        <w:autoSpaceDE w:val="0"/>
        <w:autoSpaceDN w:val="0"/>
        <w:adjustRightInd w:val="0"/>
        <w:spacing w:before="120" w:after="0" w:line="240" w:lineRule="auto"/>
        <w:ind w:left="794"/>
        <w:rPr>
          <w:rFonts w:ascii="Times New Roman" w:eastAsia="Times New Roman" w:hAnsi="Times New Roman" w:cs="Times New Roman"/>
          <w:sz w:val="23"/>
          <w:szCs w:val="23"/>
          <w:lang w:eastAsia="en-AU"/>
        </w:rPr>
      </w:pPr>
      <w:r w:rsidRPr="007541F9">
        <w:rPr>
          <w:rFonts w:ascii="Times New Roman" w:eastAsia="Times New Roman" w:hAnsi="Times New Roman" w:cs="Times New Roman"/>
          <w:b/>
          <w:bCs/>
          <w:i/>
          <w:iCs/>
          <w:sz w:val="23"/>
          <w:szCs w:val="23"/>
          <w:lang w:eastAsia="en-AU"/>
        </w:rPr>
        <w:t xml:space="preserve">youth </w:t>
      </w:r>
      <w:r w:rsidRPr="007541F9">
        <w:rPr>
          <w:rFonts w:ascii="Times New Roman" w:eastAsia="Times New Roman" w:hAnsi="Times New Roman" w:cs="Times New Roman"/>
          <w:bCs/>
          <w:iCs/>
          <w:sz w:val="23"/>
          <w:szCs w:val="23"/>
          <w:lang w:eastAsia="en-AU"/>
        </w:rPr>
        <w:t xml:space="preserve">has the same meaning as in the </w:t>
      </w:r>
      <w:r w:rsidR="00CE7E90">
        <w:rPr>
          <w:rFonts w:ascii="Times New Roman" w:eastAsia="Times New Roman" w:hAnsi="Times New Roman" w:cs="Times New Roman"/>
          <w:i/>
          <w:sz w:val="23"/>
          <w:szCs w:val="23"/>
          <w:lang w:eastAsia="en-AU"/>
        </w:rPr>
        <w:t>Young Offenders Act 1993.</w:t>
      </w:r>
    </w:p>
    <w:p w14:paraId="1D7FAEA8" w14:textId="77777777" w:rsidR="007541F9" w:rsidRPr="007541F9" w:rsidRDefault="007541F9" w:rsidP="007541F9">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4" w:name="Elkera_Print_TOC11"/>
      <w:r w:rsidRPr="007541F9">
        <w:rPr>
          <w:rFonts w:ascii="Times New Roman" w:eastAsia="Times New Roman" w:hAnsi="Times New Roman" w:cs="Times New Roman"/>
          <w:b/>
          <w:bCs/>
          <w:color w:val="000000"/>
          <w:sz w:val="26"/>
          <w:szCs w:val="26"/>
          <w:lang w:eastAsia="en-AU"/>
        </w:rPr>
        <w:lastRenderedPageBreak/>
        <w:t>4—Application of rules</w:t>
      </w:r>
      <w:bookmarkEnd w:id="4"/>
    </w:p>
    <w:p w14:paraId="57DAD3BF" w14:textId="5008E57E" w:rsidR="007541F9" w:rsidRPr="00782634" w:rsidRDefault="007541F9" w:rsidP="00782634">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7541F9">
        <w:rPr>
          <w:rFonts w:ascii="Times New Roman" w:eastAsia="Times New Roman" w:hAnsi="Times New Roman" w:cs="Times New Roman"/>
          <w:color w:val="000000"/>
          <w:sz w:val="23"/>
          <w:szCs w:val="23"/>
          <w:lang w:eastAsia="en-AU"/>
        </w:rPr>
        <w:t xml:space="preserve">These rules apply to the jurisdiction of the Court under the </w:t>
      </w:r>
      <w:r w:rsidRPr="007541F9">
        <w:rPr>
          <w:rFonts w:ascii="Times New Roman" w:eastAsia="Times New Roman" w:hAnsi="Times New Roman" w:cs="Times New Roman"/>
          <w:i/>
          <w:color w:val="000000"/>
          <w:sz w:val="23"/>
          <w:szCs w:val="23"/>
          <w:lang w:eastAsia="en-AU"/>
        </w:rPr>
        <w:t>Young Offenders Act 1993</w:t>
      </w:r>
      <w:r w:rsidRPr="007541F9">
        <w:rPr>
          <w:rFonts w:ascii="Times New Roman" w:eastAsia="Times New Roman" w:hAnsi="Times New Roman" w:cs="Times New Roman"/>
          <w:color w:val="000000"/>
          <w:sz w:val="23"/>
          <w:szCs w:val="23"/>
          <w:lang w:eastAsia="en-AU"/>
        </w:rPr>
        <w:t xml:space="preserve"> and are to be read together with the </w:t>
      </w:r>
      <w:r w:rsidRPr="007541F9">
        <w:rPr>
          <w:rFonts w:ascii="Times New Roman" w:eastAsia="Times New Roman" w:hAnsi="Times New Roman" w:cs="Times New Roman"/>
          <w:i/>
          <w:color w:val="000000"/>
          <w:sz w:val="23"/>
          <w:szCs w:val="23"/>
          <w:lang w:eastAsia="en-AU"/>
        </w:rPr>
        <w:t>Youth Court (General) Rules 2016</w:t>
      </w:r>
      <w:r w:rsidRPr="007541F9">
        <w:rPr>
          <w:rFonts w:ascii="Times New Roman" w:eastAsia="Times New Roman" w:hAnsi="Times New Roman" w:cs="Times New Roman"/>
          <w:color w:val="000000"/>
          <w:sz w:val="23"/>
          <w:szCs w:val="23"/>
          <w:lang w:eastAsia="en-AU"/>
        </w:rPr>
        <w:t>.</w:t>
      </w:r>
      <w:bookmarkStart w:id="5" w:name="Elkera_Print_TOC13"/>
    </w:p>
    <w:p w14:paraId="00FA3D61" w14:textId="77777777" w:rsidR="007541F9" w:rsidRPr="007541F9" w:rsidRDefault="007541F9" w:rsidP="007541F9">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r w:rsidRPr="007541F9">
        <w:rPr>
          <w:rFonts w:ascii="Times New Roman" w:eastAsia="Times New Roman" w:hAnsi="Times New Roman" w:cs="Times New Roman"/>
          <w:b/>
          <w:bCs/>
          <w:color w:val="000000"/>
          <w:sz w:val="26"/>
          <w:szCs w:val="26"/>
          <w:lang w:eastAsia="en-AU"/>
        </w:rPr>
        <w:t>5—Object of rules</w:t>
      </w:r>
      <w:bookmarkEnd w:id="5"/>
    </w:p>
    <w:p w14:paraId="1B115070" w14:textId="77777777" w:rsidR="007541F9" w:rsidRPr="007541F9" w:rsidRDefault="007541F9" w:rsidP="007541F9">
      <w:pPr>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r w:rsidRPr="007541F9">
        <w:rPr>
          <w:rFonts w:ascii="Times New Roman" w:eastAsia="Times New Roman" w:hAnsi="Times New Roman" w:cs="Times New Roman"/>
          <w:color w:val="000000"/>
          <w:sz w:val="23"/>
          <w:szCs w:val="23"/>
          <w:lang w:eastAsia="en-AU"/>
        </w:rPr>
        <w:t>The object of these rules is the fair, effective, expeditious and efficient conduct of the proceedings of the Court.</w:t>
      </w:r>
    </w:p>
    <w:p w14:paraId="024793E3" w14:textId="77777777" w:rsidR="007541F9" w:rsidRPr="007541F9" w:rsidRDefault="007541F9" w:rsidP="007541F9">
      <w:pPr>
        <w:keepNext/>
        <w:keepLines/>
        <w:autoSpaceDE w:val="0"/>
        <w:autoSpaceDN w:val="0"/>
        <w:adjustRightInd w:val="0"/>
        <w:spacing w:before="160" w:after="0" w:line="240" w:lineRule="auto"/>
        <w:rPr>
          <w:rFonts w:ascii="Times New Roman" w:eastAsia="Times New Roman" w:hAnsi="Times New Roman" w:cs="Times New Roman"/>
          <w:b/>
          <w:bCs/>
          <w:color w:val="000000"/>
          <w:sz w:val="26"/>
          <w:szCs w:val="26"/>
          <w:lang w:eastAsia="en-AU"/>
        </w:rPr>
      </w:pPr>
      <w:bookmarkStart w:id="6" w:name="Elkera_Print_TOC14"/>
      <w:r w:rsidRPr="007541F9">
        <w:rPr>
          <w:rFonts w:ascii="Times New Roman" w:eastAsia="Times New Roman" w:hAnsi="Times New Roman" w:cs="Times New Roman"/>
          <w:b/>
          <w:bCs/>
          <w:color w:val="000000"/>
          <w:sz w:val="26"/>
          <w:szCs w:val="26"/>
          <w:lang w:eastAsia="en-AU"/>
        </w:rPr>
        <w:t>6—Power to give directions etc</w:t>
      </w:r>
      <w:bookmarkEnd w:id="6"/>
    </w:p>
    <w:p w14:paraId="37E072BE" w14:textId="316840B6" w:rsidR="007541F9" w:rsidRPr="007541F9" w:rsidRDefault="007541F9" w:rsidP="00DE7EFC">
      <w:pPr>
        <w:keepNext/>
        <w:keepLines/>
        <w:autoSpaceDE w:val="0"/>
        <w:autoSpaceDN w:val="0"/>
        <w:adjustRightInd w:val="0"/>
        <w:spacing w:before="120" w:after="0" w:line="240" w:lineRule="auto"/>
        <w:ind w:left="794"/>
        <w:rPr>
          <w:rFonts w:ascii="Times New Roman" w:eastAsia="Times New Roman" w:hAnsi="Times New Roman" w:cs="Times New Roman"/>
          <w:color w:val="000000"/>
          <w:sz w:val="23"/>
          <w:szCs w:val="23"/>
          <w:lang w:eastAsia="en-AU"/>
        </w:rPr>
      </w:pPr>
      <w:bookmarkStart w:id="7" w:name="_Hlk59695696"/>
      <w:r w:rsidRPr="007541F9">
        <w:rPr>
          <w:rFonts w:ascii="Times New Roman" w:eastAsia="Times New Roman" w:hAnsi="Times New Roman" w:cs="Times New Roman"/>
          <w:color w:val="000000"/>
          <w:sz w:val="23"/>
          <w:szCs w:val="23"/>
          <w:lang w:eastAsia="en-AU"/>
        </w:rPr>
        <w:t>The Court may, in any proceedings, if it considers it appropriate to do so in particular circumstances, do either or both of the following:</w:t>
      </w:r>
      <w:bookmarkStart w:id="8" w:name="_Hlk59695687"/>
      <w:r w:rsidR="00DE7EFC">
        <w:rPr>
          <w:rFonts w:ascii="Times New Roman" w:eastAsia="Times New Roman" w:hAnsi="Times New Roman" w:cs="Times New Roman"/>
          <w:color w:val="000000"/>
          <w:sz w:val="23"/>
          <w:szCs w:val="23"/>
          <w:lang w:eastAsia="en-AU"/>
        </w:rPr>
        <w:br/>
      </w:r>
      <w:r w:rsidR="00DE7EFC">
        <w:rPr>
          <w:rFonts w:ascii="Times New Roman" w:eastAsia="Times New Roman" w:hAnsi="Times New Roman" w:cs="Times New Roman"/>
          <w:color w:val="000000"/>
          <w:sz w:val="23"/>
          <w:szCs w:val="23"/>
          <w:lang w:eastAsia="en-AU"/>
        </w:rPr>
        <w:br/>
        <w:t xml:space="preserve">  </w:t>
      </w:r>
      <w:proofErr w:type="gramStart"/>
      <w:r w:rsidR="00DE7EFC">
        <w:rPr>
          <w:rFonts w:ascii="Times New Roman" w:eastAsia="Times New Roman" w:hAnsi="Times New Roman" w:cs="Times New Roman"/>
          <w:color w:val="000000"/>
          <w:sz w:val="23"/>
          <w:szCs w:val="23"/>
          <w:lang w:eastAsia="en-AU"/>
        </w:rPr>
        <w:t xml:space="preserve">   </w:t>
      </w:r>
      <w:r w:rsidRPr="007541F9">
        <w:rPr>
          <w:rFonts w:ascii="Times New Roman" w:eastAsia="Times New Roman" w:hAnsi="Times New Roman" w:cs="Times New Roman"/>
          <w:color w:val="000000"/>
          <w:sz w:val="23"/>
          <w:szCs w:val="23"/>
          <w:lang w:eastAsia="en-AU"/>
        </w:rPr>
        <w:t>(</w:t>
      </w:r>
      <w:proofErr w:type="gramEnd"/>
      <w:r w:rsidRPr="007541F9">
        <w:rPr>
          <w:rFonts w:ascii="Times New Roman" w:eastAsia="Times New Roman" w:hAnsi="Times New Roman" w:cs="Times New Roman"/>
          <w:color w:val="000000"/>
          <w:sz w:val="23"/>
          <w:szCs w:val="23"/>
          <w:lang w:eastAsia="en-AU"/>
        </w:rPr>
        <w:t>a)</w:t>
      </w:r>
      <w:r w:rsidRPr="007541F9">
        <w:rPr>
          <w:rFonts w:ascii="Times New Roman" w:eastAsia="Times New Roman" w:hAnsi="Times New Roman" w:cs="Times New Roman"/>
          <w:color w:val="000000"/>
          <w:sz w:val="23"/>
          <w:szCs w:val="23"/>
          <w:lang w:eastAsia="en-AU"/>
        </w:rPr>
        <w:tab/>
      </w:r>
      <w:r w:rsidR="00DE7EFC">
        <w:rPr>
          <w:rFonts w:ascii="Times New Roman" w:eastAsia="Times New Roman" w:hAnsi="Times New Roman" w:cs="Times New Roman"/>
          <w:color w:val="000000"/>
          <w:sz w:val="23"/>
          <w:szCs w:val="23"/>
          <w:lang w:eastAsia="en-AU"/>
        </w:rPr>
        <w:t xml:space="preserve">  </w:t>
      </w:r>
      <w:r w:rsidRPr="007541F9">
        <w:rPr>
          <w:rFonts w:ascii="Times New Roman" w:eastAsia="Times New Roman" w:hAnsi="Times New Roman" w:cs="Times New Roman"/>
          <w:color w:val="000000"/>
          <w:sz w:val="23"/>
          <w:szCs w:val="23"/>
          <w:lang w:eastAsia="en-AU"/>
        </w:rPr>
        <w:t>give directions as to the practice and procedure to be followed in the circumstances;</w:t>
      </w:r>
    </w:p>
    <w:p w14:paraId="389EA287" w14:textId="07874702" w:rsidR="007541F9" w:rsidRPr="007541F9" w:rsidRDefault="007541F9" w:rsidP="007541F9">
      <w:pPr>
        <w:keepNext/>
        <w:keepLines/>
        <w:tabs>
          <w:tab w:val="center" w:pos="1191"/>
          <w:tab w:val="left" w:pos="1588"/>
        </w:tabs>
        <w:autoSpaceDE w:val="0"/>
        <w:autoSpaceDN w:val="0"/>
        <w:adjustRightInd w:val="0"/>
        <w:spacing w:before="120" w:after="0" w:line="240" w:lineRule="auto"/>
        <w:ind w:left="1588" w:hanging="794"/>
        <w:rPr>
          <w:rFonts w:ascii="Times New Roman" w:eastAsia="Times New Roman" w:hAnsi="Times New Roman" w:cs="Times New Roman"/>
          <w:color w:val="000000"/>
          <w:sz w:val="23"/>
          <w:szCs w:val="23"/>
          <w:lang w:eastAsia="en-AU"/>
        </w:rPr>
      </w:pPr>
      <w:r w:rsidRPr="007541F9">
        <w:rPr>
          <w:rFonts w:ascii="Times New Roman" w:eastAsia="Times New Roman" w:hAnsi="Times New Roman" w:cs="Times New Roman"/>
          <w:color w:val="000000"/>
          <w:sz w:val="23"/>
          <w:szCs w:val="23"/>
          <w:lang w:eastAsia="en-AU"/>
        </w:rPr>
        <w:tab/>
      </w:r>
      <w:r w:rsidR="00DE7EFC">
        <w:rPr>
          <w:rFonts w:ascii="Times New Roman" w:eastAsia="Times New Roman" w:hAnsi="Times New Roman" w:cs="Times New Roman"/>
          <w:color w:val="000000"/>
          <w:sz w:val="23"/>
          <w:szCs w:val="23"/>
          <w:lang w:eastAsia="en-AU"/>
        </w:rPr>
        <w:t xml:space="preserve"> </w:t>
      </w:r>
      <w:r w:rsidRPr="007541F9">
        <w:rPr>
          <w:rFonts w:ascii="Times New Roman" w:eastAsia="Times New Roman" w:hAnsi="Times New Roman" w:cs="Times New Roman"/>
          <w:color w:val="000000"/>
          <w:sz w:val="23"/>
          <w:szCs w:val="23"/>
          <w:lang w:eastAsia="en-AU"/>
        </w:rPr>
        <w:t>(b)</w:t>
      </w:r>
      <w:r w:rsidRPr="007541F9">
        <w:rPr>
          <w:rFonts w:ascii="Times New Roman" w:eastAsia="Times New Roman" w:hAnsi="Times New Roman" w:cs="Times New Roman"/>
          <w:color w:val="000000"/>
          <w:sz w:val="23"/>
          <w:szCs w:val="23"/>
          <w:lang w:eastAsia="en-AU"/>
        </w:rPr>
        <w:tab/>
        <w:t>dispense with compliance with a provision of these rules (including a provision governing the exercise of a power of the Court).</w:t>
      </w:r>
    </w:p>
    <w:p w14:paraId="38CDD961" w14:textId="77777777" w:rsidR="007541F9" w:rsidRPr="007541F9" w:rsidRDefault="007541F9" w:rsidP="007541F9">
      <w:pPr>
        <w:keepNext/>
        <w:keepLines/>
        <w:autoSpaceDE w:val="0"/>
        <w:autoSpaceDN w:val="0"/>
        <w:adjustRightInd w:val="0"/>
        <w:spacing w:before="160" w:after="0" w:line="240" w:lineRule="auto"/>
        <w:ind w:left="567" w:hanging="567"/>
        <w:rPr>
          <w:rFonts w:ascii="Times New Roman" w:eastAsia="Times New Roman" w:hAnsi="Times New Roman" w:cs="Times New Roman"/>
          <w:b/>
          <w:bCs/>
          <w:sz w:val="26"/>
          <w:szCs w:val="26"/>
          <w:lang w:eastAsia="en-AU"/>
        </w:rPr>
      </w:pPr>
      <w:bookmarkStart w:id="9" w:name="id17043041_bb9e_4ab6_adb5_bb84eea0416415"/>
      <w:bookmarkEnd w:id="8"/>
      <w:bookmarkEnd w:id="7"/>
      <w:r w:rsidRPr="007541F9">
        <w:rPr>
          <w:rFonts w:ascii="Times New Roman" w:eastAsia="Times New Roman" w:hAnsi="Times New Roman" w:cs="Times New Roman"/>
          <w:b/>
          <w:bCs/>
          <w:sz w:val="26"/>
          <w:szCs w:val="26"/>
          <w:lang w:eastAsia="en-AU"/>
        </w:rPr>
        <w:t>7—</w:t>
      </w:r>
      <w:bookmarkEnd w:id="9"/>
      <w:r w:rsidRPr="007541F9">
        <w:rPr>
          <w:rFonts w:ascii="Times New Roman" w:eastAsia="Times New Roman" w:hAnsi="Times New Roman" w:cs="Times New Roman"/>
          <w:b/>
          <w:bCs/>
          <w:sz w:val="26"/>
          <w:szCs w:val="26"/>
          <w:lang w:eastAsia="en-AU"/>
        </w:rPr>
        <w:t>Magistrates Court Rules 1992 to apply</w:t>
      </w:r>
    </w:p>
    <w:p w14:paraId="4C192AE4" w14:textId="77777777" w:rsidR="007541F9" w:rsidRPr="007541F9" w:rsidRDefault="007541F9" w:rsidP="007541F9">
      <w:pPr>
        <w:keepNext/>
        <w:keepLines/>
        <w:numPr>
          <w:ilvl w:val="0"/>
          <w:numId w:val="32"/>
        </w:numPr>
        <w:tabs>
          <w:tab w:val="center" w:pos="397"/>
          <w:tab w:val="left" w:pos="794"/>
        </w:tabs>
        <w:autoSpaceDE w:val="0"/>
        <w:autoSpaceDN w:val="0"/>
        <w:adjustRightInd w:val="0"/>
        <w:spacing w:before="120" w:after="0" w:line="240" w:lineRule="auto"/>
        <w:ind w:left="714" w:hanging="357"/>
        <w:rPr>
          <w:rFonts w:ascii="Times New Roman" w:eastAsia="Times New Roman" w:hAnsi="Times New Roman" w:cs="Times New Roman"/>
          <w:sz w:val="23"/>
          <w:szCs w:val="23"/>
          <w:lang w:eastAsia="en-AU"/>
        </w:rPr>
      </w:pPr>
      <w:r w:rsidRPr="007541F9">
        <w:rPr>
          <w:rFonts w:ascii="Times New Roman" w:eastAsia="Times New Roman" w:hAnsi="Times New Roman" w:cs="Times New Roman"/>
          <w:sz w:val="23"/>
          <w:szCs w:val="23"/>
          <w:lang w:eastAsia="en-AU"/>
        </w:rPr>
        <w:t xml:space="preserve">Subject to any provision of the </w:t>
      </w:r>
      <w:r w:rsidRPr="007541F9">
        <w:rPr>
          <w:rFonts w:ascii="Times New Roman" w:eastAsia="Times New Roman" w:hAnsi="Times New Roman" w:cs="Times New Roman"/>
          <w:i/>
          <w:sz w:val="23"/>
          <w:szCs w:val="23"/>
          <w:lang w:eastAsia="en-AU"/>
        </w:rPr>
        <w:t xml:space="preserve">Young Offenders Act 1993 </w:t>
      </w:r>
      <w:r w:rsidRPr="007541F9">
        <w:rPr>
          <w:rFonts w:ascii="Times New Roman" w:eastAsia="Times New Roman" w:hAnsi="Times New Roman" w:cs="Times New Roman"/>
          <w:sz w:val="23"/>
          <w:szCs w:val="23"/>
          <w:lang w:eastAsia="en-AU"/>
        </w:rPr>
        <w:t xml:space="preserve">or the </w:t>
      </w:r>
      <w:r w:rsidRPr="007541F9">
        <w:rPr>
          <w:rFonts w:ascii="Times New Roman" w:eastAsia="Times New Roman" w:hAnsi="Times New Roman" w:cs="Times New Roman"/>
          <w:i/>
          <w:sz w:val="23"/>
          <w:szCs w:val="23"/>
          <w:lang w:eastAsia="en-AU"/>
        </w:rPr>
        <w:t xml:space="preserve">Youth Court Act </w:t>
      </w:r>
      <w:r w:rsidRPr="007541F9">
        <w:rPr>
          <w:rFonts w:ascii="Times New Roman" w:eastAsia="Times New Roman" w:hAnsi="Times New Roman" w:cs="Times New Roman"/>
          <w:sz w:val="23"/>
          <w:szCs w:val="23"/>
          <w:lang w:eastAsia="en-AU"/>
        </w:rPr>
        <w:t xml:space="preserve">1993 to the contrary, the </w:t>
      </w:r>
      <w:r w:rsidRPr="007541F9">
        <w:rPr>
          <w:rFonts w:ascii="Times New Roman" w:eastAsia="Times New Roman" w:hAnsi="Times New Roman" w:cs="Times New Roman"/>
          <w:i/>
          <w:sz w:val="23"/>
          <w:szCs w:val="23"/>
          <w:lang w:eastAsia="en-AU"/>
        </w:rPr>
        <w:t>Magistrates Court Rules 1992</w:t>
      </w:r>
      <w:r w:rsidRPr="007541F9">
        <w:rPr>
          <w:rFonts w:ascii="Times New Roman" w:eastAsia="Times New Roman" w:hAnsi="Times New Roman" w:cs="Times New Roman"/>
          <w:sz w:val="23"/>
          <w:szCs w:val="23"/>
          <w:lang w:eastAsia="en-AU"/>
        </w:rPr>
        <w:t xml:space="preserve"> will apply to the extent they are relevant to proceedings in the criminal jurisdiction of the Court under the </w:t>
      </w:r>
      <w:r w:rsidRPr="007541F9">
        <w:rPr>
          <w:rFonts w:ascii="Times New Roman" w:eastAsia="Times New Roman" w:hAnsi="Times New Roman" w:cs="Times New Roman"/>
          <w:i/>
          <w:sz w:val="23"/>
          <w:szCs w:val="23"/>
          <w:lang w:eastAsia="en-AU"/>
        </w:rPr>
        <w:t>Young Offenders Act 1993</w:t>
      </w:r>
      <w:r w:rsidRPr="007541F9">
        <w:rPr>
          <w:rFonts w:ascii="Times New Roman" w:eastAsia="Times New Roman" w:hAnsi="Times New Roman" w:cs="Times New Roman"/>
          <w:sz w:val="23"/>
          <w:szCs w:val="23"/>
          <w:lang w:eastAsia="en-AU"/>
        </w:rPr>
        <w:t xml:space="preserve"> except as already provided for by these rules but with such adaptation and modification as necessary or as may be set out in the succeeding provisions.</w:t>
      </w:r>
    </w:p>
    <w:p w14:paraId="7C8F3FB2" w14:textId="77777777" w:rsidR="007541F9" w:rsidRPr="007541F9" w:rsidRDefault="007541F9" w:rsidP="007541F9">
      <w:pPr>
        <w:keepNext/>
        <w:keepLines/>
        <w:numPr>
          <w:ilvl w:val="0"/>
          <w:numId w:val="32"/>
        </w:numPr>
        <w:tabs>
          <w:tab w:val="center" w:pos="397"/>
          <w:tab w:val="left" w:pos="794"/>
        </w:tabs>
        <w:autoSpaceDE w:val="0"/>
        <w:autoSpaceDN w:val="0"/>
        <w:adjustRightInd w:val="0"/>
        <w:spacing w:before="120" w:after="0" w:line="240" w:lineRule="auto"/>
        <w:ind w:left="714" w:hanging="357"/>
        <w:rPr>
          <w:rFonts w:ascii="Times New Roman" w:eastAsia="Times New Roman" w:hAnsi="Times New Roman" w:cs="Times New Roman"/>
          <w:sz w:val="23"/>
          <w:szCs w:val="23"/>
          <w:lang w:eastAsia="en-AU"/>
        </w:rPr>
      </w:pPr>
      <w:r w:rsidRPr="007541F9">
        <w:rPr>
          <w:rFonts w:ascii="Times New Roman" w:eastAsia="Times New Roman" w:hAnsi="Times New Roman" w:cs="Times New Roman"/>
          <w:sz w:val="23"/>
          <w:szCs w:val="23"/>
          <w:lang w:eastAsia="en-AU"/>
        </w:rPr>
        <w:t xml:space="preserve">However, in the event of conflict between a provision of the </w:t>
      </w:r>
      <w:r w:rsidRPr="007541F9">
        <w:rPr>
          <w:rFonts w:ascii="Times New Roman" w:eastAsia="Times New Roman" w:hAnsi="Times New Roman" w:cs="Times New Roman"/>
          <w:i/>
          <w:sz w:val="23"/>
          <w:szCs w:val="23"/>
          <w:lang w:eastAsia="en-AU"/>
        </w:rPr>
        <w:t>Magistrates Court Rules 1992</w:t>
      </w:r>
      <w:r w:rsidRPr="007541F9">
        <w:rPr>
          <w:rFonts w:ascii="Times New Roman" w:eastAsia="Times New Roman" w:hAnsi="Times New Roman" w:cs="Times New Roman"/>
          <w:sz w:val="23"/>
          <w:szCs w:val="23"/>
          <w:lang w:eastAsia="en-AU"/>
        </w:rPr>
        <w:t xml:space="preserve"> and a provision of the </w:t>
      </w:r>
      <w:r w:rsidRPr="007541F9">
        <w:rPr>
          <w:rFonts w:ascii="Times New Roman" w:eastAsia="Times New Roman" w:hAnsi="Times New Roman" w:cs="Times New Roman"/>
          <w:i/>
          <w:sz w:val="23"/>
          <w:szCs w:val="23"/>
          <w:lang w:eastAsia="en-AU"/>
        </w:rPr>
        <w:t>Young Offenders Act 1993</w:t>
      </w:r>
      <w:r w:rsidRPr="007541F9">
        <w:rPr>
          <w:rFonts w:ascii="Times New Roman" w:eastAsia="Times New Roman" w:hAnsi="Times New Roman" w:cs="Times New Roman"/>
          <w:sz w:val="23"/>
          <w:szCs w:val="23"/>
          <w:lang w:eastAsia="en-AU"/>
        </w:rPr>
        <w:t xml:space="preserve"> or the </w:t>
      </w:r>
      <w:r w:rsidRPr="007541F9">
        <w:rPr>
          <w:rFonts w:ascii="Times New Roman" w:eastAsia="Times New Roman" w:hAnsi="Times New Roman" w:cs="Times New Roman"/>
          <w:i/>
          <w:sz w:val="23"/>
          <w:szCs w:val="23"/>
          <w:lang w:eastAsia="en-AU"/>
        </w:rPr>
        <w:t>Youth Court Act 1993</w:t>
      </w:r>
      <w:r w:rsidRPr="007541F9">
        <w:rPr>
          <w:rFonts w:ascii="Times New Roman" w:eastAsia="Times New Roman" w:hAnsi="Times New Roman" w:cs="Times New Roman"/>
          <w:sz w:val="23"/>
          <w:szCs w:val="23"/>
          <w:lang w:eastAsia="en-AU"/>
        </w:rPr>
        <w:t>, the latter provision prevails to the extent of that conflict.</w:t>
      </w:r>
    </w:p>
    <w:p w14:paraId="1E8B8BD3" w14:textId="77777777" w:rsidR="007541F9" w:rsidRPr="007541F9" w:rsidRDefault="007541F9" w:rsidP="007541F9">
      <w:pPr>
        <w:keepNext/>
        <w:keepLines/>
        <w:autoSpaceDE w:val="0"/>
        <w:autoSpaceDN w:val="0"/>
        <w:adjustRightInd w:val="0"/>
        <w:spacing w:before="160" w:after="0" w:line="240" w:lineRule="auto"/>
        <w:rPr>
          <w:rFonts w:ascii="Times New Roman" w:eastAsia="Times New Roman" w:hAnsi="Times New Roman" w:cs="Times New Roman"/>
          <w:b/>
          <w:bCs/>
          <w:sz w:val="26"/>
          <w:szCs w:val="26"/>
          <w:lang w:eastAsia="en-AU"/>
        </w:rPr>
      </w:pPr>
      <w:r w:rsidRPr="007541F9">
        <w:rPr>
          <w:rFonts w:ascii="Times New Roman" w:eastAsia="Times New Roman" w:hAnsi="Times New Roman" w:cs="Times New Roman"/>
          <w:b/>
          <w:bCs/>
          <w:sz w:val="26"/>
          <w:szCs w:val="26"/>
          <w:lang w:eastAsia="en-AU"/>
        </w:rPr>
        <w:t>8—Forms</w:t>
      </w:r>
    </w:p>
    <w:p w14:paraId="6A7FD060" w14:textId="77777777" w:rsidR="007541F9" w:rsidRPr="007541F9" w:rsidRDefault="007541F9" w:rsidP="007541F9">
      <w:pPr>
        <w:keepNext/>
        <w:numPr>
          <w:ilvl w:val="0"/>
          <w:numId w:val="33"/>
        </w:numPr>
        <w:spacing w:before="120" w:after="240" w:line="240" w:lineRule="auto"/>
        <w:ind w:left="714" w:hanging="357"/>
        <w:jc w:val="both"/>
        <w:rPr>
          <w:rFonts w:ascii="Times New Roman" w:eastAsia="Times New Roman" w:hAnsi="Times New Roman" w:cs="Times New Roman"/>
          <w:sz w:val="23"/>
          <w:szCs w:val="23"/>
          <w:lang w:eastAsia="en-AU"/>
        </w:rPr>
      </w:pPr>
      <w:r w:rsidRPr="007541F9">
        <w:rPr>
          <w:rFonts w:ascii="Times New Roman" w:eastAsia="Times New Roman" w:hAnsi="Times New Roman" w:cs="Times New Roman"/>
          <w:sz w:val="23"/>
          <w:szCs w:val="23"/>
          <w:lang w:eastAsia="en-AU"/>
        </w:rPr>
        <w:t>It is sufficient compliance with these rules, as to the form of any document, if the document is substantially in accordance with the form specified by these rules.</w:t>
      </w:r>
    </w:p>
    <w:p w14:paraId="4469F1F4" w14:textId="77777777" w:rsidR="007541F9" w:rsidRPr="007541F9" w:rsidRDefault="007541F9" w:rsidP="007541F9">
      <w:pPr>
        <w:keepNext/>
        <w:numPr>
          <w:ilvl w:val="0"/>
          <w:numId w:val="33"/>
        </w:numPr>
        <w:spacing w:before="120" w:after="240" w:line="240" w:lineRule="auto"/>
        <w:ind w:left="714" w:hanging="357"/>
        <w:jc w:val="both"/>
        <w:rPr>
          <w:rFonts w:ascii="Times New Roman" w:eastAsia="Times New Roman" w:hAnsi="Times New Roman" w:cs="Times New Roman"/>
          <w:sz w:val="23"/>
          <w:szCs w:val="23"/>
          <w:lang w:eastAsia="en-AU"/>
        </w:rPr>
      </w:pPr>
      <w:r w:rsidRPr="007541F9">
        <w:rPr>
          <w:rFonts w:ascii="Times New Roman" w:eastAsia="Times New Roman" w:hAnsi="Times New Roman" w:cs="Times New Roman"/>
          <w:sz w:val="23"/>
          <w:szCs w:val="23"/>
          <w:lang w:eastAsia="en-AU"/>
        </w:rPr>
        <w:t>Forms not provided for by these rules may be prepared at the direction of the Court or by the Registrar on behalf of the Court.</w:t>
      </w:r>
    </w:p>
    <w:p w14:paraId="2F73F9E1" w14:textId="77777777" w:rsidR="007541F9" w:rsidRPr="007541F9" w:rsidRDefault="007541F9" w:rsidP="007541F9">
      <w:pPr>
        <w:keepNext/>
        <w:numPr>
          <w:ilvl w:val="0"/>
          <w:numId w:val="33"/>
        </w:numPr>
        <w:spacing w:before="120" w:after="0" w:line="240" w:lineRule="auto"/>
        <w:ind w:left="714" w:hanging="357"/>
        <w:jc w:val="both"/>
        <w:rPr>
          <w:rFonts w:ascii="Times New Roman" w:eastAsia="Times New Roman" w:hAnsi="Times New Roman" w:cs="Times New Roman"/>
          <w:sz w:val="23"/>
          <w:szCs w:val="23"/>
          <w:lang w:eastAsia="en-AU"/>
        </w:rPr>
      </w:pPr>
      <w:r w:rsidRPr="007541F9">
        <w:rPr>
          <w:rFonts w:ascii="Times New Roman" w:eastAsia="Times New Roman" w:hAnsi="Times New Roman" w:cs="Times New Roman"/>
          <w:color w:val="000000"/>
          <w:sz w:val="23"/>
          <w:szCs w:val="23"/>
          <w:lang w:eastAsia="en-AU"/>
        </w:rPr>
        <w:t xml:space="preserve">As far as possible, the relevant forms of the Magistrates Court and those prescribed under the </w:t>
      </w:r>
      <w:r w:rsidRPr="007541F9">
        <w:rPr>
          <w:rFonts w:ascii="Times New Roman" w:eastAsia="Times New Roman" w:hAnsi="Times New Roman" w:cs="Times New Roman"/>
          <w:i/>
          <w:color w:val="000000"/>
          <w:sz w:val="23"/>
          <w:szCs w:val="23"/>
          <w:lang w:eastAsia="en-AU"/>
        </w:rPr>
        <w:t>Bail Act 1985</w:t>
      </w:r>
      <w:r w:rsidRPr="007541F9">
        <w:rPr>
          <w:rFonts w:ascii="Times New Roman" w:eastAsia="Times New Roman" w:hAnsi="Times New Roman" w:cs="Times New Roman"/>
          <w:color w:val="000000"/>
          <w:sz w:val="23"/>
          <w:szCs w:val="23"/>
          <w:lang w:eastAsia="en-AU"/>
        </w:rPr>
        <w:t xml:space="preserve"> and the </w:t>
      </w:r>
      <w:r w:rsidRPr="007541F9">
        <w:rPr>
          <w:rFonts w:ascii="Times New Roman" w:eastAsia="Times New Roman" w:hAnsi="Times New Roman" w:cs="Times New Roman"/>
          <w:i/>
          <w:color w:val="000000"/>
          <w:sz w:val="23"/>
          <w:szCs w:val="23"/>
          <w:lang w:eastAsia="en-AU"/>
        </w:rPr>
        <w:t>Sentencing Act 2017</w:t>
      </w:r>
      <w:r w:rsidRPr="007541F9">
        <w:rPr>
          <w:rFonts w:ascii="Times New Roman" w:eastAsia="Times New Roman" w:hAnsi="Times New Roman" w:cs="Times New Roman"/>
          <w:color w:val="000000"/>
          <w:sz w:val="23"/>
          <w:szCs w:val="23"/>
          <w:lang w:eastAsia="en-AU"/>
        </w:rPr>
        <w:t xml:space="preserve"> are adopted with such jurisdictional and other adaptation and modifications as necessary.</w:t>
      </w:r>
    </w:p>
    <w:p w14:paraId="0F45F738" w14:textId="77777777" w:rsidR="007541F9" w:rsidRPr="007541F9" w:rsidRDefault="007541F9" w:rsidP="007541F9">
      <w:pPr>
        <w:keepNext/>
        <w:numPr>
          <w:ilvl w:val="0"/>
          <w:numId w:val="33"/>
        </w:numPr>
        <w:spacing w:before="120" w:after="0" w:line="240" w:lineRule="auto"/>
        <w:ind w:left="714" w:hanging="357"/>
        <w:jc w:val="both"/>
        <w:rPr>
          <w:rFonts w:ascii="Times New Roman" w:eastAsia="Times New Roman" w:hAnsi="Times New Roman" w:cs="Times New Roman"/>
          <w:sz w:val="23"/>
          <w:szCs w:val="23"/>
          <w:lang w:eastAsia="en-AU"/>
        </w:rPr>
      </w:pPr>
      <w:r w:rsidRPr="007541F9">
        <w:rPr>
          <w:rFonts w:ascii="Times New Roman" w:eastAsia="Times New Roman" w:hAnsi="Times New Roman" w:cs="Times New Roman"/>
          <w:color w:val="000000"/>
          <w:sz w:val="23"/>
          <w:szCs w:val="23"/>
          <w:lang w:eastAsia="en-AU"/>
        </w:rPr>
        <w:t>All Youth Court forms adopted from the Magistrates Court will bear the heading, signature clauses and any other identifier of the Court as required and will have the same number as the equivalent Magistrates Court form but with the letter ‘Y’ added</w:t>
      </w:r>
    </w:p>
    <w:p w14:paraId="0A29E7F4" w14:textId="77777777" w:rsidR="007541F9" w:rsidRPr="007541F9" w:rsidRDefault="007541F9" w:rsidP="007541F9">
      <w:pPr>
        <w:keepNext/>
        <w:autoSpaceDE w:val="0"/>
        <w:autoSpaceDN w:val="0"/>
        <w:adjustRightInd w:val="0"/>
        <w:spacing w:after="0" w:line="240" w:lineRule="auto"/>
        <w:ind w:left="1440"/>
        <w:contextualSpacing/>
        <w:rPr>
          <w:rFonts w:ascii="Times New Roman" w:eastAsia="Times New Roman" w:hAnsi="Times New Roman" w:cs="Times New Roman"/>
          <w:b/>
          <w:bCs/>
          <w:color w:val="000000"/>
          <w:sz w:val="20"/>
          <w:szCs w:val="20"/>
          <w:lang w:eastAsia="en-AU"/>
        </w:rPr>
      </w:pPr>
    </w:p>
    <w:p w14:paraId="04B42F7F" w14:textId="77777777" w:rsidR="007541F9" w:rsidRPr="007541F9" w:rsidRDefault="007541F9" w:rsidP="007541F9">
      <w:pPr>
        <w:keepNext/>
        <w:autoSpaceDE w:val="0"/>
        <w:autoSpaceDN w:val="0"/>
        <w:adjustRightInd w:val="0"/>
        <w:spacing w:after="0" w:line="240" w:lineRule="auto"/>
        <w:ind w:left="1440"/>
        <w:contextualSpacing/>
        <w:rPr>
          <w:rFonts w:ascii="Times New Roman" w:eastAsia="Times New Roman" w:hAnsi="Times New Roman" w:cs="Times New Roman"/>
          <w:b/>
          <w:bCs/>
          <w:color w:val="000000"/>
          <w:sz w:val="20"/>
          <w:szCs w:val="20"/>
          <w:lang w:eastAsia="en-AU"/>
        </w:rPr>
      </w:pPr>
      <w:r w:rsidRPr="007541F9">
        <w:rPr>
          <w:rFonts w:ascii="Times New Roman" w:eastAsia="Times New Roman" w:hAnsi="Times New Roman" w:cs="Times New Roman"/>
          <w:b/>
          <w:bCs/>
          <w:color w:val="000000"/>
          <w:sz w:val="20"/>
          <w:szCs w:val="20"/>
          <w:lang w:eastAsia="en-AU"/>
        </w:rPr>
        <w:t>Example—</w:t>
      </w:r>
    </w:p>
    <w:p w14:paraId="0F8EC2ED" w14:textId="77777777" w:rsidR="007541F9" w:rsidRPr="007541F9" w:rsidRDefault="007541F9" w:rsidP="007541F9">
      <w:pPr>
        <w:keepNext/>
        <w:autoSpaceDE w:val="0"/>
        <w:autoSpaceDN w:val="0"/>
        <w:adjustRightInd w:val="0"/>
        <w:spacing w:after="0" w:line="240" w:lineRule="auto"/>
        <w:ind w:left="1440"/>
        <w:contextualSpacing/>
        <w:rPr>
          <w:rFonts w:ascii="Times New Roman" w:eastAsia="Times New Roman" w:hAnsi="Times New Roman" w:cs="Times New Roman"/>
          <w:color w:val="000000"/>
          <w:sz w:val="20"/>
          <w:szCs w:val="20"/>
          <w:lang w:eastAsia="en-AU"/>
        </w:rPr>
      </w:pPr>
      <w:r w:rsidRPr="007541F9">
        <w:rPr>
          <w:rFonts w:ascii="Times New Roman" w:eastAsia="Times New Roman" w:hAnsi="Times New Roman" w:cs="Times New Roman"/>
          <w:color w:val="000000"/>
          <w:sz w:val="20"/>
          <w:szCs w:val="20"/>
          <w:lang w:eastAsia="en-AU"/>
        </w:rPr>
        <w:t xml:space="preserve">The Magistrates Court </w:t>
      </w:r>
      <w:r w:rsidRPr="007541F9">
        <w:rPr>
          <w:rFonts w:ascii="Times New Roman" w:eastAsia="Times New Roman" w:hAnsi="Times New Roman" w:cs="Times New Roman"/>
          <w:i/>
          <w:color w:val="000000"/>
          <w:sz w:val="20"/>
          <w:szCs w:val="20"/>
          <w:lang w:eastAsia="en-AU"/>
        </w:rPr>
        <w:t xml:space="preserve">Warrant of Apprehension </w:t>
      </w:r>
      <w:r w:rsidRPr="007541F9">
        <w:rPr>
          <w:rFonts w:ascii="Times New Roman" w:eastAsia="Times New Roman" w:hAnsi="Times New Roman" w:cs="Times New Roman"/>
          <w:color w:val="000000"/>
          <w:sz w:val="20"/>
          <w:szCs w:val="20"/>
          <w:lang w:eastAsia="en-AU"/>
        </w:rPr>
        <w:t>is Form 6 and is adapted as Form 6Y for use by the Court.</w:t>
      </w:r>
    </w:p>
    <w:p w14:paraId="72D8C2E1" w14:textId="53D5E206" w:rsidR="007541F9" w:rsidRPr="007541F9" w:rsidRDefault="007541F9" w:rsidP="007541F9">
      <w:pPr>
        <w:keepNext/>
        <w:numPr>
          <w:ilvl w:val="0"/>
          <w:numId w:val="33"/>
        </w:numPr>
        <w:spacing w:before="120" w:after="240" w:line="240" w:lineRule="auto"/>
        <w:jc w:val="both"/>
        <w:rPr>
          <w:rFonts w:ascii="Times New Roman" w:eastAsia="Times New Roman" w:hAnsi="Times New Roman" w:cs="Times New Roman"/>
          <w:sz w:val="24"/>
          <w:szCs w:val="24"/>
          <w:lang w:eastAsia="en-AU"/>
        </w:rPr>
      </w:pPr>
      <w:r w:rsidRPr="007541F9">
        <w:rPr>
          <w:rFonts w:ascii="Times New Roman" w:eastAsia="Times New Roman" w:hAnsi="Times New Roman" w:cs="Times New Roman"/>
          <w:sz w:val="24"/>
          <w:szCs w:val="24"/>
          <w:lang w:eastAsia="en-AU"/>
        </w:rPr>
        <w:t xml:space="preserve">The forms set out in the Schedule, not being those adopted from the </w:t>
      </w:r>
      <w:r w:rsidRPr="007541F9">
        <w:rPr>
          <w:rFonts w:ascii="Times New Roman" w:eastAsia="Times New Roman" w:hAnsi="Times New Roman" w:cs="Times New Roman"/>
          <w:i/>
          <w:sz w:val="24"/>
          <w:szCs w:val="24"/>
          <w:lang w:eastAsia="en-AU"/>
        </w:rPr>
        <w:t>Magistrates Court Rules 1992</w:t>
      </w:r>
      <w:r w:rsidRPr="007541F9">
        <w:rPr>
          <w:rFonts w:ascii="Times New Roman" w:eastAsia="Times New Roman" w:hAnsi="Times New Roman" w:cs="Times New Roman"/>
          <w:sz w:val="24"/>
          <w:szCs w:val="24"/>
          <w:lang w:eastAsia="en-AU"/>
        </w:rPr>
        <w:t xml:space="preserve"> or prescribed under </w:t>
      </w:r>
      <w:r w:rsidRPr="007541F9">
        <w:rPr>
          <w:rFonts w:ascii="Times New Roman" w:eastAsia="Times New Roman" w:hAnsi="Times New Roman" w:cs="Times New Roman"/>
          <w:color w:val="000000"/>
          <w:sz w:val="23"/>
          <w:szCs w:val="23"/>
          <w:lang w:eastAsia="en-AU"/>
        </w:rPr>
        <w:t xml:space="preserve">the </w:t>
      </w:r>
      <w:r w:rsidRPr="007541F9">
        <w:rPr>
          <w:rFonts w:ascii="Times New Roman" w:eastAsia="Times New Roman" w:hAnsi="Times New Roman" w:cs="Times New Roman"/>
          <w:i/>
          <w:color w:val="000000"/>
          <w:sz w:val="23"/>
          <w:szCs w:val="23"/>
          <w:lang w:eastAsia="en-AU"/>
        </w:rPr>
        <w:t>Bail Act 1985</w:t>
      </w:r>
      <w:r w:rsidRPr="007541F9">
        <w:rPr>
          <w:rFonts w:ascii="Times New Roman" w:eastAsia="Times New Roman" w:hAnsi="Times New Roman" w:cs="Times New Roman"/>
          <w:color w:val="000000"/>
          <w:sz w:val="23"/>
          <w:szCs w:val="23"/>
          <w:lang w:eastAsia="en-AU"/>
        </w:rPr>
        <w:t xml:space="preserve"> and the </w:t>
      </w:r>
      <w:r w:rsidRPr="007541F9">
        <w:rPr>
          <w:rFonts w:ascii="Times New Roman" w:eastAsia="Times New Roman" w:hAnsi="Times New Roman" w:cs="Times New Roman"/>
          <w:i/>
          <w:color w:val="000000"/>
          <w:sz w:val="23"/>
          <w:szCs w:val="23"/>
          <w:lang w:eastAsia="en-AU"/>
        </w:rPr>
        <w:t>Sentencing Act 2017</w:t>
      </w:r>
      <w:r w:rsidRPr="007541F9">
        <w:rPr>
          <w:rFonts w:ascii="Times New Roman" w:eastAsia="Times New Roman" w:hAnsi="Times New Roman" w:cs="Times New Roman"/>
          <w:color w:val="000000"/>
          <w:sz w:val="23"/>
          <w:szCs w:val="23"/>
          <w:lang w:eastAsia="en-AU"/>
        </w:rPr>
        <w:t>,</w:t>
      </w:r>
      <w:r w:rsidRPr="007541F9">
        <w:rPr>
          <w:rFonts w:ascii="Times New Roman" w:eastAsia="Times New Roman" w:hAnsi="Times New Roman" w:cs="Times New Roman"/>
          <w:i/>
          <w:color w:val="000000"/>
          <w:sz w:val="23"/>
          <w:szCs w:val="23"/>
          <w:lang w:eastAsia="en-AU"/>
        </w:rPr>
        <w:t xml:space="preserve"> </w:t>
      </w:r>
      <w:r w:rsidRPr="007541F9">
        <w:rPr>
          <w:rFonts w:ascii="Times New Roman" w:eastAsia="Times New Roman" w:hAnsi="Times New Roman" w:cs="Times New Roman"/>
          <w:sz w:val="24"/>
          <w:szCs w:val="24"/>
          <w:lang w:eastAsia="en-AU"/>
        </w:rPr>
        <w:t xml:space="preserve">must be used for the purposes specified in the Schedule or these rules and must have a numbering with the prefix </w:t>
      </w:r>
      <w:r w:rsidRPr="007541F9">
        <w:rPr>
          <w:rFonts w:ascii="Times New Roman" w:eastAsia="Times New Roman" w:hAnsi="Times New Roman" w:cs="Times New Roman"/>
          <w:i/>
          <w:sz w:val="24"/>
          <w:szCs w:val="24"/>
          <w:lang w:eastAsia="en-AU"/>
        </w:rPr>
        <w:t>YO</w:t>
      </w:r>
      <w:r w:rsidR="005E6BFB">
        <w:rPr>
          <w:rFonts w:ascii="Times New Roman" w:eastAsia="Times New Roman" w:hAnsi="Times New Roman" w:cs="Times New Roman"/>
          <w:i/>
          <w:sz w:val="24"/>
          <w:szCs w:val="24"/>
          <w:lang w:eastAsia="en-AU"/>
        </w:rPr>
        <w:t>.</w:t>
      </w:r>
    </w:p>
    <w:p w14:paraId="00B92834" w14:textId="77777777" w:rsidR="007541F9" w:rsidRPr="007541F9" w:rsidRDefault="007541F9" w:rsidP="007541F9">
      <w:pPr>
        <w:keepNext/>
        <w:autoSpaceDE w:val="0"/>
        <w:autoSpaceDN w:val="0"/>
        <w:adjustRightInd w:val="0"/>
        <w:spacing w:after="0" w:line="240" w:lineRule="auto"/>
        <w:ind w:left="1440"/>
        <w:contextualSpacing/>
        <w:rPr>
          <w:rFonts w:ascii="Times New Roman" w:eastAsia="Times New Roman" w:hAnsi="Times New Roman" w:cs="Times New Roman"/>
          <w:b/>
          <w:bCs/>
          <w:color w:val="000000"/>
          <w:sz w:val="20"/>
          <w:szCs w:val="20"/>
          <w:lang w:eastAsia="en-AU"/>
        </w:rPr>
      </w:pPr>
      <w:r w:rsidRPr="007541F9">
        <w:rPr>
          <w:rFonts w:ascii="Times New Roman" w:eastAsia="Times New Roman" w:hAnsi="Times New Roman" w:cs="Times New Roman"/>
          <w:b/>
          <w:bCs/>
          <w:color w:val="000000"/>
          <w:sz w:val="20"/>
          <w:szCs w:val="20"/>
          <w:lang w:eastAsia="en-AU"/>
        </w:rPr>
        <w:t>Example—</w:t>
      </w:r>
    </w:p>
    <w:p w14:paraId="5A480D1C" w14:textId="77777777" w:rsidR="007541F9" w:rsidRPr="007541F9" w:rsidRDefault="007541F9" w:rsidP="007541F9">
      <w:pPr>
        <w:keepNext/>
        <w:autoSpaceDE w:val="0"/>
        <w:autoSpaceDN w:val="0"/>
        <w:adjustRightInd w:val="0"/>
        <w:spacing w:after="0" w:line="240" w:lineRule="auto"/>
        <w:ind w:left="1440"/>
        <w:contextualSpacing/>
        <w:rPr>
          <w:rFonts w:ascii="Times New Roman" w:eastAsia="Times New Roman" w:hAnsi="Times New Roman" w:cs="Times New Roman"/>
          <w:color w:val="000000"/>
          <w:sz w:val="20"/>
          <w:szCs w:val="20"/>
          <w:lang w:eastAsia="en-AU"/>
        </w:rPr>
      </w:pPr>
      <w:r w:rsidRPr="007541F9">
        <w:rPr>
          <w:rFonts w:ascii="Times New Roman" w:eastAsia="Times New Roman" w:hAnsi="Times New Roman" w:cs="Times New Roman"/>
          <w:color w:val="000000"/>
          <w:sz w:val="20"/>
          <w:szCs w:val="20"/>
          <w:lang w:eastAsia="en-AU"/>
        </w:rPr>
        <w:t xml:space="preserve">The </w:t>
      </w:r>
      <w:r w:rsidRPr="007541F9">
        <w:rPr>
          <w:rFonts w:ascii="Times New Roman" w:eastAsia="Times New Roman" w:hAnsi="Times New Roman" w:cs="Times New Roman"/>
          <w:i/>
          <w:color w:val="000000"/>
          <w:sz w:val="20"/>
          <w:szCs w:val="20"/>
          <w:lang w:eastAsia="en-AU"/>
        </w:rPr>
        <w:t xml:space="preserve">Right to Legal Representation </w:t>
      </w:r>
      <w:r w:rsidRPr="007541F9">
        <w:rPr>
          <w:rFonts w:ascii="Times New Roman" w:eastAsia="Times New Roman" w:hAnsi="Times New Roman" w:cs="Times New Roman"/>
          <w:color w:val="000000"/>
          <w:sz w:val="20"/>
          <w:szCs w:val="20"/>
          <w:lang w:eastAsia="en-AU"/>
        </w:rPr>
        <w:t>is Form YO1</w:t>
      </w:r>
    </w:p>
    <w:p w14:paraId="192BCA2F" w14:textId="77777777" w:rsidR="007541F9" w:rsidRPr="007541F9" w:rsidRDefault="007541F9" w:rsidP="007541F9">
      <w:pPr>
        <w:keepNext/>
        <w:keepLines/>
        <w:autoSpaceDE w:val="0"/>
        <w:autoSpaceDN w:val="0"/>
        <w:adjustRightInd w:val="0"/>
        <w:spacing w:before="160" w:after="0" w:line="240" w:lineRule="auto"/>
        <w:ind w:left="567" w:hanging="567"/>
        <w:rPr>
          <w:rFonts w:ascii="Times New Roman" w:eastAsia="Times New Roman" w:hAnsi="Times New Roman" w:cs="Times New Roman"/>
          <w:b/>
          <w:bCs/>
          <w:color w:val="000000"/>
          <w:sz w:val="26"/>
          <w:szCs w:val="26"/>
          <w:lang w:eastAsia="en-AU"/>
        </w:rPr>
      </w:pPr>
      <w:bookmarkStart w:id="10" w:name="_Toc47609008"/>
      <w:bookmarkStart w:id="11" w:name="_Toc39742246"/>
      <w:r w:rsidRPr="007541F9">
        <w:rPr>
          <w:rFonts w:ascii="Times New Roman" w:eastAsia="Times New Roman" w:hAnsi="Times New Roman" w:cs="Times New Roman"/>
          <w:b/>
          <w:bCs/>
          <w:color w:val="000000"/>
          <w:sz w:val="26"/>
          <w:szCs w:val="26"/>
          <w:lang w:eastAsia="en-AU"/>
        </w:rPr>
        <w:t>8A—Bail Act 1985</w:t>
      </w:r>
    </w:p>
    <w:bookmarkEnd w:id="10"/>
    <w:bookmarkEnd w:id="11"/>
    <w:p w14:paraId="3FF8384D" w14:textId="77777777" w:rsidR="007541F9" w:rsidRPr="007541F9" w:rsidRDefault="007541F9" w:rsidP="007541F9">
      <w:pPr>
        <w:spacing w:after="240" w:line="240" w:lineRule="auto"/>
        <w:ind w:left="709" w:hanging="425"/>
        <w:rPr>
          <w:rFonts w:ascii="Times New Roman" w:eastAsia="Times New Roman" w:hAnsi="Times New Roman" w:cs="Times New Roman"/>
          <w:sz w:val="24"/>
          <w:szCs w:val="24"/>
          <w:lang w:val="en-US" w:eastAsia="en-AU"/>
        </w:rPr>
      </w:pPr>
      <w:r w:rsidRPr="007541F9">
        <w:rPr>
          <w:rFonts w:ascii="Times New Roman" w:eastAsia="Times New Roman" w:hAnsi="Times New Roman" w:cs="Times New Roman"/>
          <w:sz w:val="24"/>
          <w:szCs w:val="24"/>
          <w:lang w:val="en-US" w:eastAsia="en-AU"/>
        </w:rPr>
        <w:t>(1)</w:t>
      </w:r>
      <w:r w:rsidRPr="007541F9">
        <w:rPr>
          <w:rFonts w:ascii="Times New Roman" w:eastAsia="Times New Roman" w:hAnsi="Times New Roman" w:cs="Times New Roman"/>
          <w:sz w:val="24"/>
          <w:szCs w:val="24"/>
          <w:lang w:val="en-US" w:eastAsia="en-AU"/>
        </w:rPr>
        <w:tab/>
        <w:t xml:space="preserve">Subject to </w:t>
      </w:r>
      <w:proofErr w:type="spellStart"/>
      <w:r w:rsidRPr="007541F9">
        <w:rPr>
          <w:rFonts w:ascii="Times New Roman" w:eastAsia="Times New Roman" w:hAnsi="Times New Roman" w:cs="Times New Roman"/>
          <w:sz w:val="24"/>
          <w:szCs w:val="24"/>
          <w:lang w:val="en-US" w:eastAsia="en-AU"/>
        </w:rPr>
        <w:t>subrules</w:t>
      </w:r>
      <w:proofErr w:type="spellEnd"/>
      <w:r w:rsidRPr="007541F9">
        <w:rPr>
          <w:rFonts w:ascii="Times New Roman" w:eastAsia="Times New Roman" w:hAnsi="Times New Roman" w:cs="Times New Roman"/>
          <w:sz w:val="24"/>
          <w:szCs w:val="24"/>
          <w:lang w:val="en-US" w:eastAsia="en-AU"/>
        </w:rPr>
        <w:t xml:space="preserve"> (1) and (4) and (5), a bail application must not be made to the Court without the permission of a Judge or Magistrate of the Court if—</w:t>
      </w:r>
    </w:p>
    <w:p w14:paraId="3094C9E6" w14:textId="77777777" w:rsidR="007541F9" w:rsidRPr="007541F9" w:rsidRDefault="007541F9" w:rsidP="00F777BD">
      <w:pPr>
        <w:keepNext/>
        <w:keepLines/>
        <w:overflowPunct w:val="0"/>
        <w:autoSpaceDE w:val="0"/>
        <w:autoSpaceDN w:val="0"/>
        <w:adjustRightInd w:val="0"/>
        <w:spacing w:after="120" w:line="240" w:lineRule="auto"/>
        <w:ind w:left="709" w:firstLine="142"/>
        <w:textAlignment w:val="baseline"/>
        <w:rPr>
          <w:rFonts w:ascii="Times New Roman" w:eastAsia="Times New Roman" w:hAnsi="Times New Roman" w:cs="Times New Roman"/>
          <w:iCs/>
          <w:sz w:val="24"/>
          <w:szCs w:val="23"/>
          <w:lang w:val="en-US"/>
        </w:rPr>
      </w:pPr>
      <w:r w:rsidRPr="007541F9">
        <w:rPr>
          <w:rFonts w:ascii="Times New Roman" w:eastAsia="Times New Roman" w:hAnsi="Times New Roman" w:cs="Times New Roman"/>
          <w:iCs/>
          <w:sz w:val="24"/>
          <w:szCs w:val="23"/>
          <w:lang w:val="en-US"/>
        </w:rPr>
        <w:lastRenderedPageBreak/>
        <w:t>(a)</w:t>
      </w:r>
      <w:r w:rsidRPr="007541F9">
        <w:rPr>
          <w:rFonts w:ascii="Times New Roman" w:eastAsia="Times New Roman" w:hAnsi="Times New Roman" w:cs="Times New Roman"/>
          <w:iCs/>
          <w:sz w:val="24"/>
          <w:szCs w:val="23"/>
          <w:lang w:val="en-US"/>
        </w:rPr>
        <w:tab/>
        <w:t>the bail application relates to a charge in an information laid in the Magistrates Court;</w:t>
      </w:r>
    </w:p>
    <w:p w14:paraId="571253EC" w14:textId="0C9C44DC" w:rsidR="007541F9" w:rsidRPr="007541F9" w:rsidRDefault="00F777BD" w:rsidP="00F777BD">
      <w:pPr>
        <w:widowControl w:val="0"/>
        <w:overflowPunct w:val="0"/>
        <w:autoSpaceDE w:val="0"/>
        <w:autoSpaceDN w:val="0"/>
        <w:adjustRightInd w:val="0"/>
        <w:spacing w:after="120" w:line="240" w:lineRule="auto"/>
        <w:textAlignment w:val="baseline"/>
        <w:rPr>
          <w:rFonts w:ascii="Times New Roman" w:eastAsia="Times New Roman" w:hAnsi="Times New Roman" w:cs="Times New Roman"/>
          <w:sz w:val="24"/>
          <w:szCs w:val="23"/>
          <w:lang w:val="en-US"/>
        </w:rPr>
      </w:pPr>
      <w:r>
        <w:rPr>
          <w:rFonts w:ascii="Times New Roman" w:eastAsia="Times New Roman" w:hAnsi="Times New Roman" w:cs="Times New Roman"/>
          <w:iCs/>
          <w:sz w:val="24"/>
          <w:szCs w:val="23"/>
          <w:lang w:val="en-US"/>
        </w:rPr>
        <w:t xml:space="preserve">              (b)     </w:t>
      </w:r>
      <w:r w:rsidR="007541F9" w:rsidRPr="007541F9">
        <w:rPr>
          <w:rFonts w:ascii="Times New Roman" w:eastAsia="Times New Roman" w:hAnsi="Times New Roman" w:cs="Times New Roman"/>
          <w:iCs/>
          <w:sz w:val="24"/>
          <w:szCs w:val="23"/>
          <w:lang w:val="en-US"/>
        </w:rPr>
        <w:t xml:space="preserve">the bail application relates to a charge in an information laid in the Supreme Court or District </w:t>
      </w:r>
      <w:r>
        <w:rPr>
          <w:rFonts w:ascii="Times New Roman" w:eastAsia="Times New Roman" w:hAnsi="Times New Roman" w:cs="Times New Roman"/>
          <w:iCs/>
          <w:sz w:val="24"/>
          <w:szCs w:val="23"/>
          <w:lang w:val="en-US"/>
        </w:rPr>
        <w:br/>
        <w:t xml:space="preserve">                        </w:t>
      </w:r>
      <w:r w:rsidR="007541F9" w:rsidRPr="007541F9">
        <w:rPr>
          <w:rFonts w:ascii="Times New Roman" w:eastAsia="Times New Roman" w:hAnsi="Times New Roman" w:cs="Times New Roman"/>
          <w:iCs/>
          <w:sz w:val="24"/>
          <w:szCs w:val="23"/>
          <w:lang w:val="en-US"/>
        </w:rPr>
        <w:t>Court</w:t>
      </w:r>
      <w:r w:rsidR="007541F9" w:rsidRPr="007541F9">
        <w:rPr>
          <w:rFonts w:ascii="Times New Roman" w:eastAsia="Times New Roman" w:hAnsi="Times New Roman" w:cs="Times New Roman"/>
          <w:sz w:val="24"/>
          <w:szCs w:val="23"/>
          <w:lang w:val="en-US"/>
        </w:rPr>
        <w:t xml:space="preserve">; or </w:t>
      </w:r>
    </w:p>
    <w:p w14:paraId="752A56A1" w14:textId="6B1D5FB7" w:rsidR="007541F9" w:rsidRPr="007541F9" w:rsidRDefault="007541F9" w:rsidP="00F777BD">
      <w:pPr>
        <w:widowControl w:val="0"/>
        <w:overflowPunct w:val="0"/>
        <w:autoSpaceDE w:val="0"/>
        <w:autoSpaceDN w:val="0"/>
        <w:adjustRightInd w:val="0"/>
        <w:spacing w:after="120" w:line="240" w:lineRule="auto"/>
        <w:ind w:left="709" w:firstLine="142"/>
        <w:textAlignment w:val="baseline"/>
        <w:rPr>
          <w:rFonts w:ascii="Times New Roman" w:eastAsia="Times New Roman" w:hAnsi="Times New Roman" w:cs="Times New Roman"/>
          <w:iCs/>
          <w:sz w:val="24"/>
          <w:szCs w:val="23"/>
          <w:lang w:val="en-US"/>
        </w:rPr>
      </w:pPr>
      <w:r w:rsidRPr="007541F9">
        <w:rPr>
          <w:rFonts w:ascii="Times New Roman" w:eastAsia="Times New Roman" w:hAnsi="Times New Roman" w:cs="Times New Roman"/>
          <w:sz w:val="24"/>
          <w:szCs w:val="23"/>
          <w:lang w:val="en-US"/>
        </w:rPr>
        <w:t>(c)</w:t>
      </w:r>
      <w:r w:rsidRPr="007541F9">
        <w:rPr>
          <w:rFonts w:ascii="Times New Roman" w:eastAsia="Times New Roman" w:hAnsi="Times New Roman" w:cs="Times New Roman"/>
          <w:sz w:val="24"/>
          <w:szCs w:val="23"/>
          <w:lang w:val="en-US"/>
        </w:rPr>
        <w:tab/>
      </w:r>
      <w:r w:rsidRPr="007541F9">
        <w:rPr>
          <w:rFonts w:ascii="Times New Roman" w:eastAsia="Times New Roman" w:hAnsi="Times New Roman" w:cs="Times New Roman"/>
          <w:iCs/>
          <w:sz w:val="24"/>
          <w:szCs w:val="23"/>
          <w:lang w:val="en-US"/>
        </w:rPr>
        <w:t xml:space="preserve">the bail application relates to a charge in an information laid in a court and the youth the </w:t>
      </w:r>
      <w:r w:rsidR="00F777BD">
        <w:rPr>
          <w:rFonts w:ascii="Times New Roman" w:eastAsia="Times New Roman" w:hAnsi="Times New Roman" w:cs="Times New Roman"/>
          <w:iCs/>
          <w:sz w:val="24"/>
          <w:szCs w:val="23"/>
          <w:lang w:val="en-US"/>
        </w:rPr>
        <w:br/>
        <w:t xml:space="preserve">            </w:t>
      </w:r>
      <w:r w:rsidRPr="007541F9">
        <w:rPr>
          <w:rFonts w:ascii="Times New Roman" w:eastAsia="Times New Roman" w:hAnsi="Times New Roman" w:cs="Times New Roman"/>
          <w:iCs/>
          <w:sz w:val="24"/>
          <w:szCs w:val="23"/>
          <w:lang w:val="en-US"/>
        </w:rPr>
        <w:t xml:space="preserve">subject of the charge has been committed for trial or sentence in the Supreme Court or </w:t>
      </w:r>
      <w:r w:rsidR="00F777BD">
        <w:rPr>
          <w:rFonts w:ascii="Times New Roman" w:eastAsia="Times New Roman" w:hAnsi="Times New Roman" w:cs="Times New Roman"/>
          <w:iCs/>
          <w:sz w:val="24"/>
          <w:szCs w:val="23"/>
          <w:lang w:val="en-US"/>
        </w:rPr>
        <w:br/>
        <w:t xml:space="preserve">           </w:t>
      </w:r>
      <w:r w:rsidRPr="007541F9">
        <w:rPr>
          <w:rFonts w:ascii="Times New Roman" w:eastAsia="Times New Roman" w:hAnsi="Times New Roman" w:cs="Times New Roman"/>
          <w:iCs/>
          <w:sz w:val="24"/>
          <w:szCs w:val="23"/>
          <w:lang w:val="en-US"/>
        </w:rPr>
        <w:t>District Court</w:t>
      </w:r>
      <w:r w:rsidRPr="007541F9">
        <w:rPr>
          <w:rFonts w:ascii="Times New Roman" w:eastAsia="Times New Roman" w:hAnsi="Times New Roman" w:cs="Times New Roman"/>
          <w:sz w:val="24"/>
          <w:szCs w:val="23"/>
          <w:lang w:val="en-US"/>
        </w:rPr>
        <w:t xml:space="preserve">. </w:t>
      </w:r>
    </w:p>
    <w:p w14:paraId="744A4CC8" w14:textId="77777777" w:rsidR="007541F9" w:rsidRPr="007541F9" w:rsidRDefault="007541F9" w:rsidP="007541F9">
      <w:pPr>
        <w:spacing w:before="120" w:after="120" w:line="240" w:lineRule="auto"/>
        <w:ind w:left="709" w:hanging="425"/>
        <w:jc w:val="both"/>
        <w:rPr>
          <w:rFonts w:ascii="Times New Roman" w:eastAsia="Calibri" w:hAnsi="Times New Roman" w:cs="Times New Roman"/>
          <w:sz w:val="23"/>
          <w:szCs w:val="23"/>
          <w:lang w:val="en-US"/>
        </w:rPr>
      </w:pPr>
      <w:r w:rsidRPr="007541F9">
        <w:rPr>
          <w:rFonts w:ascii="Times New Roman" w:eastAsia="Calibri" w:hAnsi="Times New Roman" w:cs="Times New Roman"/>
          <w:sz w:val="23"/>
          <w:szCs w:val="23"/>
          <w:lang w:val="en-US"/>
        </w:rPr>
        <w:t xml:space="preserve">(2) </w:t>
      </w:r>
      <w:r w:rsidRPr="007541F9">
        <w:rPr>
          <w:rFonts w:ascii="Times New Roman" w:eastAsia="Calibri" w:hAnsi="Times New Roman" w:cs="Times New Roman"/>
          <w:sz w:val="23"/>
          <w:szCs w:val="23"/>
          <w:lang w:val="en-US"/>
        </w:rPr>
        <w:tab/>
      </w:r>
      <w:proofErr w:type="spellStart"/>
      <w:r w:rsidRPr="007541F9">
        <w:rPr>
          <w:rFonts w:ascii="Times New Roman" w:eastAsia="Calibri" w:hAnsi="Times New Roman" w:cs="Times New Roman"/>
          <w:sz w:val="23"/>
          <w:szCs w:val="23"/>
          <w:lang w:val="en-US"/>
        </w:rPr>
        <w:t>Subrule</w:t>
      </w:r>
      <w:proofErr w:type="spellEnd"/>
      <w:r w:rsidRPr="007541F9">
        <w:rPr>
          <w:rFonts w:ascii="Times New Roman" w:eastAsia="Calibri" w:hAnsi="Times New Roman" w:cs="Times New Roman"/>
          <w:sz w:val="23"/>
          <w:szCs w:val="23"/>
          <w:lang w:val="en-US"/>
        </w:rPr>
        <w:t xml:space="preserve"> (1) does not apply if the charge is the subject of an order transferring the proceeding to the Court.</w:t>
      </w:r>
    </w:p>
    <w:p w14:paraId="61707CE1" w14:textId="77777777" w:rsidR="007541F9" w:rsidRPr="007541F9" w:rsidRDefault="007541F9" w:rsidP="007541F9">
      <w:pPr>
        <w:spacing w:before="120" w:after="120" w:line="240" w:lineRule="auto"/>
        <w:ind w:left="709" w:hanging="425"/>
        <w:jc w:val="both"/>
        <w:rPr>
          <w:rFonts w:ascii="Times New Roman" w:eastAsia="Calibri" w:hAnsi="Times New Roman" w:cs="Times New Roman"/>
          <w:sz w:val="23"/>
          <w:szCs w:val="23"/>
          <w:lang w:val="en-US"/>
        </w:rPr>
      </w:pPr>
      <w:r w:rsidRPr="007541F9">
        <w:rPr>
          <w:rFonts w:ascii="Times New Roman" w:eastAsia="Calibri" w:hAnsi="Times New Roman" w:cs="Times New Roman"/>
          <w:sz w:val="23"/>
          <w:szCs w:val="23"/>
          <w:lang w:val="en-US"/>
        </w:rPr>
        <w:t>(3)</w:t>
      </w:r>
      <w:r w:rsidRPr="007541F9">
        <w:rPr>
          <w:rFonts w:ascii="Times New Roman" w:eastAsia="Calibri" w:hAnsi="Times New Roman" w:cs="Times New Roman"/>
          <w:sz w:val="23"/>
          <w:szCs w:val="23"/>
          <w:lang w:val="en-US"/>
        </w:rPr>
        <w:tab/>
        <w:t>A bail application—</w:t>
      </w:r>
    </w:p>
    <w:p w14:paraId="3373B70E" w14:textId="514124D5" w:rsidR="007541F9" w:rsidRPr="007541F9" w:rsidRDefault="007541F9" w:rsidP="00F777BD">
      <w:pPr>
        <w:spacing w:before="120" w:after="120" w:line="240" w:lineRule="auto"/>
        <w:ind w:left="709" w:firstLine="142"/>
        <w:jc w:val="both"/>
        <w:rPr>
          <w:rFonts w:ascii="Times New Roman" w:eastAsia="Calibri" w:hAnsi="Times New Roman" w:cs="Times New Roman"/>
          <w:iCs/>
          <w:sz w:val="23"/>
          <w:szCs w:val="23"/>
          <w:lang w:val="en-US"/>
        </w:rPr>
      </w:pPr>
      <w:r w:rsidRPr="007541F9">
        <w:rPr>
          <w:rFonts w:ascii="Times New Roman" w:eastAsia="Calibri" w:hAnsi="Times New Roman" w:cs="Times New Roman"/>
          <w:sz w:val="23"/>
          <w:szCs w:val="23"/>
          <w:lang w:val="en-US"/>
        </w:rPr>
        <w:t>(a)</w:t>
      </w:r>
      <w:r w:rsidRPr="007541F9">
        <w:rPr>
          <w:rFonts w:ascii="Times New Roman" w:eastAsia="Calibri" w:hAnsi="Times New Roman" w:cs="Times New Roman"/>
          <w:sz w:val="23"/>
          <w:szCs w:val="23"/>
          <w:lang w:val="en-US"/>
        </w:rPr>
        <w:tab/>
        <w:t xml:space="preserve">that relates to </w:t>
      </w:r>
      <w:r w:rsidRPr="007541F9">
        <w:rPr>
          <w:rFonts w:ascii="Times New Roman" w:eastAsia="Calibri" w:hAnsi="Times New Roman" w:cs="Times New Roman"/>
          <w:iCs/>
          <w:sz w:val="23"/>
          <w:szCs w:val="23"/>
          <w:lang w:val="en-US"/>
        </w:rPr>
        <w:t>a charge in an information laid in the Court</w:t>
      </w:r>
      <w:r w:rsidRPr="007541F9">
        <w:rPr>
          <w:rFonts w:ascii="Times New Roman" w:eastAsia="Calibri" w:hAnsi="Times New Roman" w:cs="Times New Roman"/>
          <w:sz w:val="23"/>
          <w:szCs w:val="23"/>
          <w:lang w:val="en-US"/>
        </w:rPr>
        <w:t>—</w:t>
      </w:r>
      <w:r w:rsidRPr="007541F9">
        <w:rPr>
          <w:rFonts w:ascii="Times New Roman" w:eastAsia="Calibri" w:hAnsi="Times New Roman" w:cs="Times New Roman"/>
          <w:iCs/>
          <w:sz w:val="23"/>
          <w:szCs w:val="23"/>
          <w:lang w:val="en-US"/>
        </w:rPr>
        <w:t xml:space="preserve">must be made by Youth Court bail form </w:t>
      </w:r>
      <w:r w:rsidR="00F777BD">
        <w:rPr>
          <w:rFonts w:ascii="Times New Roman" w:eastAsia="Calibri" w:hAnsi="Times New Roman" w:cs="Times New Roman"/>
          <w:iCs/>
          <w:sz w:val="23"/>
          <w:szCs w:val="23"/>
          <w:lang w:val="en-US"/>
        </w:rPr>
        <w:br/>
        <w:t xml:space="preserve">             </w:t>
      </w:r>
      <w:r w:rsidRPr="007541F9">
        <w:rPr>
          <w:rFonts w:ascii="Times New Roman" w:eastAsia="Calibri" w:hAnsi="Times New Roman" w:cs="Times New Roman"/>
          <w:iCs/>
          <w:sz w:val="23"/>
          <w:szCs w:val="23"/>
          <w:lang w:val="en-US"/>
        </w:rPr>
        <w:t>1, 6, 7 or 8 as applicable;</w:t>
      </w:r>
    </w:p>
    <w:p w14:paraId="79425C77" w14:textId="77777777" w:rsidR="007541F9" w:rsidRPr="007541F9" w:rsidRDefault="007541F9" w:rsidP="00F777BD">
      <w:pPr>
        <w:spacing w:before="120" w:after="120" w:line="240" w:lineRule="auto"/>
        <w:ind w:left="709" w:firstLine="142"/>
        <w:jc w:val="both"/>
        <w:rPr>
          <w:rFonts w:ascii="Times New Roman" w:eastAsia="Calibri" w:hAnsi="Times New Roman" w:cs="Times New Roman"/>
          <w:iCs/>
          <w:sz w:val="23"/>
          <w:szCs w:val="23"/>
          <w:lang w:val="en-US"/>
        </w:rPr>
      </w:pPr>
      <w:r w:rsidRPr="007541F9">
        <w:rPr>
          <w:rFonts w:ascii="Times New Roman" w:eastAsia="Calibri" w:hAnsi="Times New Roman" w:cs="Times New Roman"/>
          <w:sz w:val="23"/>
          <w:szCs w:val="23"/>
          <w:lang w:val="en-US"/>
        </w:rPr>
        <w:t>(b)</w:t>
      </w:r>
      <w:r w:rsidRPr="007541F9">
        <w:rPr>
          <w:rFonts w:ascii="Times New Roman" w:eastAsia="Calibri" w:hAnsi="Times New Roman" w:cs="Times New Roman"/>
          <w:sz w:val="23"/>
          <w:szCs w:val="23"/>
          <w:lang w:val="en-US"/>
        </w:rPr>
        <w:tab/>
        <w:t>otherwise—</w:t>
      </w:r>
      <w:r w:rsidRPr="007541F9">
        <w:rPr>
          <w:rFonts w:ascii="Times New Roman" w:eastAsia="Calibri" w:hAnsi="Times New Roman" w:cs="Times New Roman"/>
          <w:iCs/>
          <w:sz w:val="23"/>
          <w:szCs w:val="23"/>
          <w:lang w:val="en-US"/>
        </w:rPr>
        <w:t xml:space="preserve"> must be made by Youth Court Application for an Order of the Court Form G1.</w:t>
      </w:r>
    </w:p>
    <w:p w14:paraId="01E22CE8" w14:textId="77777777" w:rsidR="007541F9" w:rsidRPr="007541F9" w:rsidRDefault="007541F9" w:rsidP="007541F9">
      <w:pPr>
        <w:spacing w:before="120" w:after="120" w:line="240" w:lineRule="auto"/>
        <w:ind w:left="709" w:hanging="425"/>
        <w:jc w:val="both"/>
        <w:rPr>
          <w:rFonts w:ascii="Times New Roman" w:eastAsia="Calibri" w:hAnsi="Times New Roman" w:cs="Times New Roman"/>
          <w:sz w:val="23"/>
          <w:szCs w:val="23"/>
          <w:lang w:val="en-US"/>
        </w:rPr>
      </w:pPr>
      <w:r w:rsidRPr="007541F9">
        <w:rPr>
          <w:rFonts w:ascii="Times New Roman" w:eastAsia="Calibri" w:hAnsi="Times New Roman" w:cs="Times New Roman"/>
          <w:sz w:val="23"/>
          <w:szCs w:val="23"/>
          <w:lang w:val="en-US"/>
        </w:rPr>
        <w:t>(4)</w:t>
      </w:r>
      <w:r w:rsidRPr="007541F9">
        <w:rPr>
          <w:rFonts w:ascii="Times New Roman" w:eastAsia="Calibri" w:hAnsi="Times New Roman" w:cs="Times New Roman"/>
          <w:sz w:val="23"/>
          <w:szCs w:val="23"/>
          <w:lang w:val="en-US"/>
        </w:rPr>
        <w:tab/>
        <w:t xml:space="preserve">A person who is required by </w:t>
      </w:r>
      <w:proofErr w:type="spellStart"/>
      <w:r w:rsidRPr="007541F9">
        <w:rPr>
          <w:rFonts w:ascii="Times New Roman" w:eastAsia="Calibri" w:hAnsi="Times New Roman" w:cs="Times New Roman"/>
          <w:sz w:val="23"/>
          <w:szCs w:val="23"/>
          <w:lang w:val="en-US"/>
        </w:rPr>
        <w:t>subrule</w:t>
      </w:r>
      <w:proofErr w:type="spellEnd"/>
      <w:r w:rsidRPr="007541F9">
        <w:rPr>
          <w:rFonts w:ascii="Times New Roman" w:eastAsia="Calibri" w:hAnsi="Times New Roman" w:cs="Times New Roman"/>
          <w:sz w:val="23"/>
          <w:szCs w:val="23"/>
          <w:lang w:val="en-US"/>
        </w:rPr>
        <w:t xml:space="preserve"> (1) to obtain permission before making a bail application—</w:t>
      </w:r>
    </w:p>
    <w:p w14:paraId="5CE17481" w14:textId="77777777" w:rsidR="007541F9" w:rsidRPr="007541F9" w:rsidRDefault="007541F9" w:rsidP="00F777BD">
      <w:pPr>
        <w:spacing w:before="120" w:after="120" w:line="240" w:lineRule="auto"/>
        <w:ind w:left="709" w:firstLine="142"/>
        <w:jc w:val="both"/>
        <w:rPr>
          <w:rFonts w:ascii="Times New Roman" w:eastAsia="Calibri" w:hAnsi="Times New Roman" w:cs="Times New Roman"/>
          <w:iCs/>
          <w:sz w:val="23"/>
          <w:szCs w:val="23"/>
          <w:lang w:val="en-US"/>
        </w:rPr>
      </w:pPr>
      <w:r w:rsidRPr="007541F9">
        <w:rPr>
          <w:rFonts w:ascii="Times New Roman" w:eastAsia="Calibri" w:hAnsi="Times New Roman" w:cs="Times New Roman"/>
          <w:sz w:val="23"/>
          <w:szCs w:val="23"/>
          <w:lang w:val="en-US"/>
        </w:rPr>
        <w:t>(a)</w:t>
      </w:r>
      <w:r w:rsidRPr="007541F9">
        <w:rPr>
          <w:rFonts w:ascii="Times New Roman" w:eastAsia="Calibri" w:hAnsi="Times New Roman" w:cs="Times New Roman"/>
          <w:sz w:val="23"/>
          <w:szCs w:val="23"/>
          <w:lang w:val="en-US"/>
        </w:rPr>
        <w:tab/>
        <w:t xml:space="preserve">may apply for permission by </w:t>
      </w:r>
      <w:r w:rsidRPr="007541F9">
        <w:rPr>
          <w:rFonts w:ascii="Times New Roman" w:eastAsia="Calibri" w:hAnsi="Times New Roman" w:cs="Times New Roman"/>
          <w:iCs/>
          <w:sz w:val="23"/>
          <w:szCs w:val="23"/>
          <w:lang w:val="en-US"/>
        </w:rPr>
        <w:t>Youth Court Application for an Order of the Court Form G1; and</w:t>
      </w:r>
    </w:p>
    <w:p w14:paraId="503F69DB" w14:textId="5C57E1D5" w:rsidR="007541F9" w:rsidRPr="007541F9" w:rsidRDefault="007541F9" w:rsidP="00F777BD">
      <w:pPr>
        <w:spacing w:before="120" w:after="120" w:line="240" w:lineRule="auto"/>
        <w:ind w:left="709" w:firstLine="142"/>
        <w:jc w:val="both"/>
        <w:rPr>
          <w:rFonts w:ascii="Times New Roman" w:eastAsia="Calibri" w:hAnsi="Times New Roman" w:cs="Times New Roman"/>
          <w:iCs/>
          <w:sz w:val="23"/>
          <w:szCs w:val="23"/>
          <w:lang w:val="en-US"/>
        </w:rPr>
      </w:pPr>
      <w:r w:rsidRPr="007541F9">
        <w:rPr>
          <w:rFonts w:ascii="Times New Roman" w:eastAsia="Calibri" w:hAnsi="Times New Roman" w:cs="Times New Roman"/>
          <w:iCs/>
          <w:sz w:val="23"/>
          <w:szCs w:val="23"/>
          <w:lang w:val="en-US"/>
        </w:rPr>
        <w:t>(b)</w:t>
      </w:r>
      <w:r w:rsidRPr="007541F9">
        <w:rPr>
          <w:rFonts w:ascii="Times New Roman" w:eastAsia="Calibri" w:hAnsi="Times New Roman" w:cs="Times New Roman"/>
          <w:iCs/>
          <w:sz w:val="23"/>
          <w:szCs w:val="23"/>
          <w:lang w:val="en-US"/>
        </w:rPr>
        <w:tab/>
        <w:t xml:space="preserve">must include the proposed application relating to bail in the originating application contingently on </w:t>
      </w:r>
      <w:r w:rsidR="00F777BD">
        <w:rPr>
          <w:rFonts w:ascii="Times New Roman" w:eastAsia="Calibri" w:hAnsi="Times New Roman" w:cs="Times New Roman"/>
          <w:iCs/>
          <w:sz w:val="23"/>
          <w:szCs w:val="23"/>
          <w:lang w:val="en-US"/>
        </w:rPr>
        <w:br/>
        <w:t xml:space="preserve">             </w:t>
      </w:r>
      <w:r w:rsidRPr="007541F9">
        <w:rPr>
          <w:rFonts w:ascii="Times New Roman" w:eastAsia="Calibri" w:hAnsi="Times New Roman" w:cs="Times New Roman"/>
          <w:iCs/>
          <w:sz w:val="23"/>
          <w:szCs w:val="23"/>
          <w:lang w:val="en-US"/>
        </w:rPr>
        <w:t>permission being granted.</w:t>
      </w:r>
    </w:p>
    <w:p w14:paraId="2BCCE41B" w14:textId="77777777" w:rsidR="007541F9" w:rsidRPr="007541F9" w:rsidRDefault="007541F9" w:rsidP="007541F9">
      <w:pPr>
        <w:spacing w:before="120" w:after="120" w:line="240" w:lineRule="auto"/>
        <w:ind w:left="709" w:hanging="425"/>
        <w:jc w:val="both"/>
        <w:rPr>
          <w:rFonts w:ascii="Times New Roman" w:eastAsia="Calibri" w:hAnsi="Times New Roman" w:cs="Times New Roman"/>
          <w:sz w:val="23"/>
          <w:szCs w:val="23"/>
          <w:lang w:val="en-US"/>
        </w:rPr>
      </w:pPr>
      <w:r w:rsidRPr="007541F9">
        <w:rPr>
          <w:rFonts w:ascii="Times New Roman" w:eastAsia="Calibri" w:hAnsi="Times New Roman" w:cs="Times New Roman"/>
          <w:iCs/>
          <w:sz w:val="23"/>
          <w:szCs w:val="23"/>
          <w:lang w:val="en-US"/>
        </w:rPr>
        <w:t>(5)</w:t>
      </w:r>
      <w:r w:rsidRPr="007541F9">
        <w:rPr>
          <w:rFonts w:ascii="Times New Roman" w:eastAsia="Calibri" w:hAnsi="Times New Roman" w:cs="Times New Roman"/>
          <w:iCs/>
          <w:sz w:val="23"/>
          <w:szCs w:val="23"/>
          <w:lang w:val="en-US"/>
        </w:rPr>
        <w:tab/>
        <w:t xml:space="preserve">If an application for permission is made under </w:t>
      </w:r>
      <w:proofErr w:type="spellStart"/>
      <w:r w:rsidRPr="007541F9">
        <w:rPr>
          <w:rFonts w:ascii="Times New Roman" w:eastAsia="Calibri" w:hAnsi="Times New Roman" w:cs="Times New Roman"/>
          <w:iCs/>
          <w:sz w:val="23"/>
          <w:szCs w:val="23"/>
          <w:lang w:val="en-US"/>
        </w:rPr>
        <w:t>subrule</w:t>
      </w:r>
      <w:proofErr w:type="spellEnd"/>
      <w:r w:rsidRPr="007541F9">
        <w:rPr>
          <w:rFonts w:ascii="Times New Roman" w:eastAsia="Calibri" w:hAnsi="Times New Roman" w:cs="Times New Roman"/>
          <w:iCs/>
          <w:sz w:val="23"/>
          <w:szCs w:val="23"/>
          <w:lang w:val="en-US"/>
        </w:rPr>
        <w:t xml:space="preserve"> (4), the application relating to bail is contingent on permission being granted and, if permission is refused, the application relating to bail lapses.</w:t>
      </w:r>
    </w:p>
    <w:p w14:paraId="6E57A8B6" w14:textId="77777777" w:rsidR="007541F9" w:rsidRPr="007541F9" w:rsidRDefault="007541F9" w:rsidP="007541F9">
      <w:pPr>
        <w:keepNext/>
        <w:keepLines/>
        <w:autoSpaceDE w:val="0"/>
        <w:autoSpaceDN w:val="0"/>
        <w:adjustRightInd w:val="0"/>
        <w:spacing w:before="160" w:after="0" w:line="240" w:lineRule="auto"/>
        <w:ind w:left="567" w:hanging="567"/>
        <w:rPr>
          <w:rFonts w:ascii="Times New Roman" w:eastAsia="Times New Roman" w:hAnsi="Times New Roman" w:cs="Times New Roman"/>
          <w:b/>
          <w:bCs/>
          <w:sz w:val="26"/>
          <w:szCs w:val="26"/>
          <w:lang w:eastAsia="en-AU"/>
        </w:rPr>
      </w:pPr>
      <w:r w:rsidRPr="007541F9">
        <w:rPr>
          <w:rFonts w:ascii="Times New Roman" w:eastAsia="Times New Roman" w:hAnsi="Times New Roman" w:cs="Times New Roman"/>
          <w:b/>
          <w:bCs/>
          <w:sz w:val="26"/>
          <w:szCs w:val="26"/>
          <w:lang w:eastAsia="en-AU"/>
        </w:rPr>
        <w:t>9—Election to be treated as an adult</w:t>
      </w:r>
    </w:p>
    <w:p w14:paraId="33F04435" w14:textId="2279ACC3" w:rsidR="007541F9" w:rsidRPr="007541F9" w:rsidRDefault="007541F9" w:rsidP="00F777BD">
      <w:pPr>
        <w:numPr>
          <w:ilvl w:val="0"/>
          <w:numId w:val="34"/>
        </w:numPr>
        <w:tabs>
          <w:tab w:val="left" w:pos="-720"/>
          <w:tab w:val="left" w:pos="0"/>
        </w:tabs>
        <w:suppressAutoHyphens/>
        <w:spacing w:before="120" w:after="0" w:line="240" w:lineRule="auto"/>
        <w:ind w:left="357" w:hanging="73"/>
        <w:rPr>
          <w:rFonts w:ascii="CG Times" w:eastAsia="Times New Roman" w:hAnsi="CG Times" w:cs="Times New Roman"/>
          <w:spacing w:val="-3"/>
          <w:sz w:val="24"/>
          <w:szCs w:val="24"/>
          <w:lang w:val="en-US" w:eastAsia="en-AU"/>
        </w:rPr>
      </w:pPr>
      <w:r w:rsidRPr="007541F9">
        <w:rPr>
          <w:rFonts w:ascii="CG Times" w:eastAsia="Times New Roman" w:hAnsi="CG Times" w:cs="Times New Roman"/>
          <w:spacing w:val="-3"/>
          <w:sz w:val="24"/>
          <w:szCs w:val="24"/>
          <w:lang w:val="en-US" w:eastAsia="en-AU"/>
        </w:rPr>
        <w:t xml:space="preserve">The form of election pursuant to section 17(3)(b) of the </w:t>
      </w:r>
      <w:r w:rsidRPr="007541F9">
        <w:rPr>
          <w:rFonts w:ascii="CG Times" w:eastAsia="Times New Roman" w:hAnsi="CG Times" w:cs="Times New Roman"/>
          <w:i/>
          <w:spacing w:val="-3"/>
          <w:sz w:val="24"/>
          <w:szCs w:val="24"/>
          <w:lang w:val="en-US" w:eastAsia="en-AU"/>
        </w:rPr>
        <w:t>Young Offenders Act 1993</w:t>
      </w:r>
      <w:r w:rsidRPr="007541F9">
        <w:rPr>
          <w:rFonts w:ascii="CG Times" w:eastAsia="Times New Roman" w:hAnsi="CG Times" w:cs="Times New Roman"/>
          <w:spacing w:val="-3"/>
          <w:sz w:val="24"/>
          <w:szCs w:val="24"/>
          <w:lang w:val="en-US" w:eastAsia="en-AU"/>
        </w:rPr>
        <w:t xml:space="preserve"> must comply with </w:t>
      </w:r>
      <w:r w:rsidR="00F777BD">
        <w:rPr>
          <w:rFonts w:ascii="CG Times" w:eastAsia="Times New Roman" w:hAnsi="CG Times" w:cs="Times New Roman"/>
          <w:spacing w:val="-3"/>
          <w:sz w:val="24"/>
          <w:szCs w:val="24"/>
          <w:lang w:val="en-US" w:eastAsia="en-AU"/>
        </w:rPr>
        <w:br/>
        <w:t xml:space="preserve">       </w:t>
      </w:r>
      <w:r w:rsidRPr="007541F9">
        <w:rPr>
          <w:rFonts w:ascii="CG Times" w:eastAsia="Times New Roman" w:hAnsi="CG Times" w:cs="Times New Roman"/>
          <w:spacing w:val="-3"/>
          <w:sz w:val="24"/>
          <w:szCs w:val="24"/>
          <w:lang w:val="en-US" w:eastAsia="en-AU"/>
        </w:rPr>
        <w:t xml:space="preserve">Form 8Y as adapted from the </w:t>
      </w:r>
      <w:r w:rsidRPr="007541F9">
        <w:rPr>
          <w:rFonts w:ascii="CG Times" w:eastAsia="Times New Roman" w:hAnsi="CG Times" w:cs="Times New Roman"/>
          <w:i/>
          <w:spacing w:val="-3"/>
          <w:sz w:val="24"/>
          <w:szCs w:val="24"/>
          <w:lang w:val="en-US" w:eastAsia="en-AU"/>
        </w:rPr>
        <w:t>Magistrates Court Rules 1992</w:t>
      </w:r>
      <w:r w:rsidRPr="007541F9">
        <w:rPr>
          <w:rFonts w:ascii="CG Times" w:eastAsia="Times New Roman" w:hAnsi="CG Times" w:cs="Times New Roman"/>
          <w:spacing w:val="-3"/>
          <w:sz w:val="24"/>
          <w:szCs w:val="24"/>
          <w:lang w:val="en-US" w:eastAsia="en-AU"/>
        </w:rPr>
        <w:t>.</w:t>
      </w:r>
    </w:p>
    <w:p w14:paraId="237562EC" w14:textId="77777777" w:rsidR="007541F9" w:rsidRPr="007541F9" w:rsidRDefault="007541F9" w:rsidP="00F777BD">
      <w:pPr>
        <w:numPr>
          <w:ilvl w:val="0"/>
          <w:numId w:val="34"/>
        </w:numPr>
        <w:tabs>
          <w:tab w:val="left" w:pos="-720"/>
          <w:tab w:val="left" w:pos="0"/>
        </w:tabs>
        <w:suppressAutoHyphens/>
        <w:spacing w:before="120" w:after="0" w:line="240" w:lineRule="auto"/>
        <w:ind w:left="357" w:hanging="73"/>
        <w:rPr>
          <w:rFonts w:ascii="CG Times" w:eastAsia="Times New Roman" w:hAnsi="CG Times" w:cs="Times New Roman"/>
          <w:spacing w:val="-3"/>
          <w:sz w:val="24"/>
          <w:szCs w:val="24"/>
          <w:lang w:val="en-US" w:eastAsia="en-AU"/>
        </w:rPr>
      </w:pPr>
      <w:r w:rsidRPr="007541F9">
        <w:rPr>
          <w:rFonts w:ascii="CG Times" w:eastAsia="Times New Roman" w:hAnsi="CG Times" w:cs="Times New Roman"/>
          <w:spacing w:val="-3"/>
          <w:sz w:val="24"/>
          <w:szCs w:val="24"/>
          <w:lang w:val="en-US" w:eastAsia="en-AU"/>
        </w:rPr>
        <w:t xml:space="preserve">The youth charged must be provided with a form of election: </w:t>
      </w:r>
    </w:p>
    <w:p w14:paraId="6960BE04" w14:textId="77777777" w:rsidR="007541F9" w:rsidRPr="007541F9" w:rsidRDefault="007541F9" w:rsidP="00F777BD">
      <w:pPr>
        <w:tabs>
          <w:tab w:val="left" w:pos="-720"/>
          <w:tab w:val="left" w:pos="0"/>
          <w:tab w:val="left" w:pos="720"/>
        </w:tabs>
        <w:suppressAutoHyphens/>
        <w:spacing w:before="120" w:after="0" w:line="240" w:lineRule="auto"/>
        <w:ind w:left="1440" w:hanging="73"/>
        <w:rPr>
          <w:rFonts w:ascii="CG Times" w:eastAsia="Times New Roman" w:hAnsi="CG Times" w:cs="Times New Roman"/>
          <w:spacing w:val="-3"/>
          <w:sz w:val="24"/>
          <w:szCs w:val="24"/>
          <w:lang w:val="en-US" w:eastAsia="en-AU"/>
        </w:rPr>
      </w:pPr>
      <w:r w:rsidRPr="007541F9">
        <w:rPr>
          <w:rFonts w:ascii="CG Times" w:eastAsia="Times New Roman" w:hAnsi="CG Times" w:cs="Times New Roman"/>
          <w:spacing w:val="-3"/>
          <w:sz w:val="24"/>
          <w:szCs w:val="24"/>
          <w:lang w:val="en-US" w:eastAsia="en-AU"/>
        </w:rPr>
        <w:tab/>
        <w:t>a)</w:t>
      </w:r>
      <w:r w:rsidRPr="007541F9">
        <w:rPr>
          <w:rFonts w:ascii="CG Times" w:eastAsia="Times New Roman" w:hAnsi="CG Times" w:cs="Times New Roman"/>
          <w:spacing w:val="-3"/>
          <w:sz w:val="24"/>
          <w:szCs w:val="24"/>
          <w:lang w:val="en-US" w:eastAsia="en-AU"/>
        </w:rPr>
        <w:tab/>
        <w:t>where the youth is served with a summons at the time of service of the summons; and</w:t>
      </w:r>
    </w:p>
    <w:p w14:paraId="3F6687D4" w14:textId="77777777" w:rsidR="007541F9" w:rsidRPr="007541F9" w:rsidRDefault="007541F9" w:rsidP="00F777BD">
      <w:pPr>
        <w:tabs>
          <w:tab w:val="left" w:pos="-720"/>
          <w:tab w:val="left" w:pos="0"/>
          <w:tab w:val="left" w:pos="720"/>
        </w:tabs>
        <w:suppressAutoHyphens/>
        <w:spacing w:before="120" w:after="0" w:line="276" w:lineRule="auto"/>
        <w:ind w:left="1440" w:hanging="73"/>
        <w:rPr>
          <w:rFonts w:ascii="CG Times" w:eastAsia="Times New Roman" w:hAnsi="CG Times" w:cs="Times New Roman"/>
          <w:spacing w:val="-3"/>
          <w:sz w:val="24"/>
          <w:szCs w:val="24"/>
          <w:lang w:val="en-US" w:eastAsia="en-AU"/>
        </w:rPr>
      </w:pPr>
      <w:r w:rsidRPr="007541F9">
        <w:rPr>
          <w:rFonts w:ascii="CG Times" w:eastAsia="Times New Roman" w:hAnsi="CG Times" w:cs="Times New Roman"/>
          <w:spacing w:val="-3"/>
          <w:sz w:val="24"/>
          <w:szCs w:val="24"/>
          <w:lang w:val="en-US" w:eastAsia="en-AU"/>
        </w:rPr>
        <w:tab/>
        <w:t>b)</w:t>
      </w:r>
      <w:r w:rsidRPr="007541F9">
        <w:rPr>
          <w:rFonts w:ascii="CG Times" w:eastAsia="Times New Roman" w:hAnsi="CG Times" w:cs="Times New Roman"/>
          <w:spacing w:val="-3"/>
          <w:sz w:val="24"/>
          <w:szCs w:val="24"/>
          <w:lang w:val="en-US" w:eastAsia="en-AU"/>
        </w:rPr>
        <w:tab/>
        <w:t>in any other case when the youth first appears before the Court.</w:t>
      </w:r>
    </w:p>
    <w:p w14:paraId="5B75AAD4" w14:textId="77777777" w:rsidR="007541F9" w:rsidRPr="007541F9" w:rsidRDefault="007541F9" w:rsidP="00F777BD">
      <w:pPr>
        <w:numPr>
          <w:ilvl w:val="0"/>
          <w:numId w:val="34"/>
        </w:numPr>
        <w:tabs>
          <w:tab w:val="left" w:pos="-720"/>
          <w:tab w:val="left" w:pos="0"/>
          <w:tab w:val="left" w:pos="720"/>
        </w:tabs>
        <w:suppressAutoHyphens/>
        <w:spacing w:before="120" w:after="0" w:line="276" w:lineRule="auto"/>
        <w:ind w:left="357" w:hanging="73"/>
        <w:contextualSpacing/>
        <w:rPr>
          <w:rFonts w:ascii="CG Times" w:eastAsia="Times New Roman" w:hAnsi="CG Times" w:cs="Times New Roman"/>
          <w:spacing w:val="-3"/>
          <w:sz w:val="24"/>
          <w:szCs w:val="24"/>
          <w:lang w:val="en-US" w:eastAsia="en-AU"/>
        </w:rPr>
      </w:pPr>
      <w:r w:rsidRPr="007541F9">
        <w:rPr>
          <w:rFonts w:ascii="CG Times" w:eastAsia="Times New Roman" w:hAnsi="CG Times" w:cs="Times New Roman"/>
          <w:spacing w:val="-3"/>
          <w:sz w:val="24"/>
          <w:szCs w:val="24"/>
          <w:lang w:val="en-US" w:eastAsia="en-AU"/>
        </w:rPr>
        <w:t>An election is made by filing a duly completed form of election in the Court.</w:t>
      </w:r>
    </w:p>
    <w:p w14:paraId="45BA8D16" w14:textId="46584C7A" w:rsidR="00123726" w:rsidRPr="00D92EFB" w:rsidRDefault="00123726" w:rsidP="004B748F">
      <w:pPr>
        <w:keepNext/>
        <w:keepLines/>
        <w:autoSpaceDE w:val="0"/>
        <w:autoSpaceDN w:val="0"/>
        <w:adjustRightInd w:val="0"/>
        <w:spacing w:after="0" w:line="240" w:lineRule="auto"/>
        <w:rPr>
          <w:rFonts w:ascii="Times New Roman" w:eastAsia="Times New Roman" w:hAnsi="Times New Roman" w:cs="Times New Roman"/>
          <w:b/>
          <w:bCs/>
          <w:color w:val="000000"/>
          <w:sz w:val="6"/>
          <w:szCs w:val="6"/>
          <w:lang w:eastAsia="en-AU"/>
        </w:rPr>
      </w:pPr>
    </w:p>
    <w:p w14:paraId="65C386A3" w14:textId="60D1AFAF" w:rsidR="00D92EFB" w:rsidRDefault="00D92EFB" w:rsidP="004B748F">
      <w:pPr>
        <w:keepNext/>
        <w:keepLines/>
        <w:autoSpaceDE w:val="0"/>
        <w:autoSpaceDN w:val="0"/>
        <w:adjustRightInd w:val="0"/>
        <w:spacing w:after="0" w:line="240" w:lineRule="auto"/>
        <w:rPr>
          <w:rFonts w:ascii="Times New Roman" w:eastAsia="Times New Roman" w:hAnsi="Times New Roman" w:cs="Times New Roman"/>
          <w:b/>
          <w:bCs/>
          <w:color w:val="000000"/>
          <w:sz w:val="6"/>
          <w:szCs w:val="6"/>
          <w:lang w:eastAsia="en-AU"/>
        </w:rPr>
      </w:pPr>
    </w:p>
    <w:p w14:paraId="523DC486" w14:textId="71937103" w:rsidR="00F777BD" w:rsidRDefault="005E6BFB" w:rsidP="00782634">
      <w:pPr>
        <w:rPr>
          <w:rFonts w:ascii="Times New Roman" w:eastAsia="Times New Roman" w:hAnsi="Times New Roman" w:cs="Times New Roman"/>
          <w:b/>
          <w:bCs/>
          <w:color w:val="000000"/>
          <w:sz w:val="28"/>
          <w:szCs w:val="28"/>
          <w:lang w:eastAsia="en-AU"/>
        </w:rPr>
      </w:pPr>
      <w:r>
        <w:rPr>
          <w:rFonts w:ascii="Times New Roman" w:eastAsia="Times New Roman" w:hAnsi="Times New Roman" w:cs="Times New Roman"/>
          <w:b/>
          <w:bCs/>
          <w:color w:val="000000"/>
          <w:sz w:val="28"/>
          <w:szCs w:val="28"/>
          <w:lang w:eastAsia="en-AU"/>
        </w:rPr>
        <w:br w:type="page"/>
      </w:r>
    </w:p>
    <w:p w14:paraId="0ABA4869" w14:textId="63A6CE25" w:rsidR="009B3FD6" w:rsidRPr="00F70D9F" w:rsidRDefault="009B3FD6" w:rsidP="004B748F">
      <w:pPr>
        <w:keepNext/>
        <w:keepLines/>
        <w:autoSpaceDE w:val="0"/>
        <w:autoSpaceDN w:val="0"/>
        <w:adjustRightInd w:val="0"/>
        <w:spacing w:after="0" w:line="240" w:lineRule="auto"/>
        <w:rPr>
          <w:rFonts w:ascii="Times New Roman" w:eastAsia="Times New Roman" w:hAnsi="Times New Roman" w:cs="Times New Roman"/>
          <w:b/>
          <w:bCs/>
          <w:color w:val="000000"/>
          <w:sz w:val="32"/>
          <w:szCs w:val="32"/>
          <w:lang w:eastAsia="en-AU"/>
        </w:rPr>
      </w:pPr>
      <w:r w:rsidRPr="004B748F">
        <w:rPr>
          <w:rFonts w:ascii="Times New Roman" w:eastAsia="Times New Roman" w:hAnsi="Times New Roman" w:cs="Times New Roman"/>
          <w:b/>
          <w:bCs/>
          <w:color w:val="000000"/>
          <w:sz w:val="28"/>
          <w:szCs w:val="28"/>
          <w:lang w:eastAsia="en-AU"/>
        </w:rPr>
        <w:lastRenderedPageBreak/>
        <w:t>Schedule 1 – Forms</w:t>
      </w:r>
      <w:r>
        <w:rPr>
          <w:rFonts w:ascii="Times New Roman" w:eastAsia="Times New Roman" w:hAnsi="Times New Roman" w:cs="Times New Roman"/>
          <w:b/>
          <w:bCs/>
          <w:color w:val="000000"/>
          <w:sz w:val="28"/>
          <w:szCs w:val="28"/>
          <w:lang w:eastAsia="en-AU"/>
        </w:rPr>
        <w:t xml:space="preserve"> </w:t>
      </w:r>
    </w:p>
    <w:p w14:paraId="27789380" w14:textId="77777777" w:rsidR="009B3FD6" w:rsidRPr="00F14100" w:rsidRDefault="009B3FD6" w:rsidP="004B748F">
      <w:pPr>
        <w:pStyle w:val="TOCHeading"/>
        <w:rPr>
          <w:rFonts w:ascii="Times New Roman" w:hAnsi="Times New Roman" w:cs="Times New Roman"/>
          <w:b/>
          <w:sz w:val="22"/>
          <w:szCs w:val="22"/>
        </w:rPr>
      </w:pPr>
      <w:r w:rsidRPr="00F14100">
        <w:rPr>
          <w:rFonts w:ascii="Times New Roman" w:eastAsiaTheme="minorHAnsi" w:hAnsi="Times New Roman"/>
          <w:b/>
          <w:color w:val="auto"/>
          <w:sz w:val="22"/>
          <w:szCs w:val="22"/>
        </w:rPr>
        <w:t>Young Offenders</w:t>
      </w:r>
      <w:r w:rsidRPr="00F14100">
        <w:rPr>
          <w:rFonts w:ascii="Times New Roman" w:eastAsiaTheme="minorHAnsi" w:hAnsi="Times New Roman" w:cs="Times New Roman"/>
          <w:b/>
          <w:color w:val="auto"/>
          <w:sz w:val="22"/>
          <w:szCs w:val="22"/>
        </w:rPr>
        <w:t xml:space="preserve"> Forms:</w:t>
      </w:r>
    </w:p>
    <w:p w14:paraId="57BF678C" w14:textId="77777777" w:rsidR="009B3FD6" w:rsidRPr="00F14100" w:rsidRDefault="009B3FD6" w:rsidP="009B3FD6">
      <w:pPr>
        <w:pStyle w:val="TOC3"/>
        <w:tabs>
          <w:tab w:val="right" w:leader="dot" w:pos="9350"/>
        </w:tabs>
        <w:rPr>
          <w:rFonts w:eastAsiaTheme="minorEastAsia"/>
          <w:noProof/>
        </w:rPr>
      </w:pPr>
      <w:r w:rsidRPr="00F14100">
        <w:fldChar w:fldCharType="begin"/>
      </w:r>
      <w:r w:rsidRPr="00F14100">
        <w:instrText xml:space="preserve"> TOC \o "1-3" \h \z \u </w:instrText>
      </w:r>
      <w:r w:rsidRPr="00F14100">
        <w:fldChar w:fldCharType="separate"/>
      </w:r>
      <w:hyperlink r:id="rId10" w:anchor="_Toc40184208" w:history="1">
        <w:r w:rsidRPr="00F14100">
          <w:rPr>
            <w:rStyle w:val="Hyperlink"/>
            <w:noProof/>
          </w:rPr>
          <w:t xml:space="preserve">Form </w:t>
        </w:r>
        <w:r w:rsidRPr="00F14100">
          <w:rPr>
            <w:rStyle w:val="Hyperlink"/>
            <w:rFonts w:eastAsiaTheme="majorEastAsia"/>
            <w:noProof/>
          </w:rPr>
          <w:t>YO1 – Right to Legal Representation</w:t>
        </w:r>
        <w:r w:rsidRPr="00F14100">
          <w:rPr>
            <w:rStyle w:val="Hyperlink"/>
            <w:rFonts w:eastAsiaTheme="majorEastAsia"/>
            <w:noProof/>
            <w:webHidden/>
            <w:color w:val="auto"/>
          </w:rPr>
          <w:tab/>
        </w:r>
      </w:hyperlink>
    </w:p>
    <w:p w14:paraId="64F43BBA" w14:textId="77777777" w:rsidR="009B3FD6" w:rsidRPr="00F14100" w:rsidRDefault="00A11CD3" w:rsidP="009B3FD6">
      <w:pPr>
        <w:pStyle w:val="TOC3"/>
        <w:tabs>
          <w:tab w:val="right" w:leader="dot" w:pos="9350"/>
        </w:tabs>
        <w:rPr>
          <w:rFonts w:eastAsiaTheme="minorEastAsia"/>
          <w:noProof/>
        </w:rPr>
      </w:pPr>
      <w:hyperlink r:id="rId11" w:anchor="_Toc40184209" w:history="1">
        <w:r w:rsidR="009B3FD6" w:rsidRPr="00F14100">
          <w:rPr>
            <w:rStyle w:val="Hyperlink"/>
            <w:rFonts w:eastAsiaTheme="majorEastAsia"/>
            <w:noProof/>
          </w:rPr>
          <w:t>Form YO2</w:t>
        </w:r>
        <w:r w:rsidR="009B3FD6" w:rsidRPr="00F14100">
          <w:rPr>
            <w:rStyle w:val="Hyperlink"/>
            <w:noProof/>
          </w:rPr>
          <w:t xml:space="preserve"> –</w:t>
        </w:r>
        <w:r w:rsidR="009B3FD6" w:rsidRPr="00F14100">
          <w:rPr>
            <w:rStyle w:val="Hyperlink"/>
            <w:rFonts w:eastAsiaTheme="majorEastAsia"/>
            <w:noProof/>
          </w:rPr>
          <w:t xml:space="preserve"> Order to Attend Court</w:t>
        </w:r>
        <w:r w:rsidR="009B3FD6" w:rsidRPr="00F14100">
          <w:rPr>
            <w:rStyle w:val="Hyperlink"/>
            <w:rFonts w:eastAsiaTheme="majorEastAsia"/>
            <w:noProof/>
            <w:webHidden/>
            <w:color w:val="auto"/>
          </w:rPr>
          <w:tab/>
        </w:r>
      </w:hyperlink>
    </w:p>
    <w:p w14:paraId="08A42E8F" w14:textId="77777777" w:rsidR="009B3FD6" w:rsidRPr="00F14100" w:rsidRDefault="00A11CD3" w:rsidP="009B3FD6">
      <w:pPr>
        <w:pStyle w:val="TOC3"/>
        <w:tabs>
          <w:tab w:val="right" w:leader="dot" w:pos="9350"/>
        </w:tabs>
        <w:rPr>
          <w:rFonts w:eastAsiaTheme="minorEastAsia"/>
          <w:noProof/>
        </w:rPr>
      </w:pPr>
      <w:hyperlink r:id="rId12" w:anchor="_Toc40184210" w:history="1">
        <w:r w:rsidR="009B3FD6" w:rsidRPr="00F14100">
          <w:rPr>
            <w:rStyle w:val="Hyperlink"/>
            <w:noProof/>
          </w:rPr>
          <w:t xml:space="preserve">Form </w:t>
        </w:r>
        <w:r w:rsidR="009B3FD6" w:rsidRPr="00F14100">
          <w:rPr>
            <w:rStyle w:val="Hyperlink"/>
            <w:rFonts w:eastAsiaTheme="majorEastAsia"/>
            <w:noProof/>
          </w:rPr>
          <w:t>YO3 – Order Imposing an Obligation</w:t>
        </w:r>
        <w:r w:rsidR="009B3FD6" w:rsidRPr="00F14100">
          <w:rPr>
            <w:rStyle w:val="Hyperlink"/>
            <w:rFonts w:eastAsiaTheme="majorEastAsia"/>
            <w:noProof/>
            <w:webHidden/>
            <w:color w:val="auto"/>
          </w:rPr>
          <w:tab/>
        </w:r>
      </w:hyperlink>
    </w:p>
    <w:p w14:paraId="1D9ACB37" w14:textId="77777777" w:rsidR="009B3FD6" w:rsidRPr="00F14100" w:rsidRDefault="00A11CD3" w:rsidP="009B3FD6">
      <w:pPr>
        <w:pStyle w:val="TOC3"/>
        <w:tabs>
          <w:tab w:val="right" w:leader="dot" w:pos="9350"/>
        </w:tabs>
        <w:rPr>
          <w:rFonts w:eastAsiaTheme="minorEastAsia"/>
          <w:noProof/>
        </w:rPr>
      </w:pPr>
      <w:hyperlink r:id="rId13" w:anchor="_Toc40184211" w:history="1">
        <w:r w:rsidR="009B3FD6" w:rsidRPr="00F14100">
          <w:rPr>
            <w:rStyle w:val="Hyperlink"/>
            <w:noProof/>
          </w:rPr>
          <w:t xml:space="preserve">Form </w:t>
        </w:r>
        <w:r w:rsidR="009B3FD6" w:rsidRPr="00F14100">
          <w:rPr>
            <w:rStyle w:val="Hyperlink"/>
            <w:rFonts w:eastAsiaTheme="majorEastAsia"/>
            <w:noProof/>
          </w:rPr>
          <w:t>YO5 – Undertakings by Youth and Guardian/s</w:t>
        </w:r>
        <w:r w:rsidR="009B3FD6" w:rsidRPr="00F14100">
          <w:rPr>
            <w:rStyle w:val="Hyperlink"/>
            <w:rFonts w:eastAsiaTheme="majorEastAsia"/>
            <w:noProof/>
            <w:webHidden/>
            <w:color w:val="auto"/>
          </w:rPr>
          <w:tab/>
        </w:r>
      </w:hyperlink>
    </w:p>
    <w:p w14:paraId="5672B759" w14:textId="77777777" w:rsidR="009B3FD6" w:rsidRPr="00F14100" w:rsidRDefault="00A11CD3" w:rsidP="009B3FD6">
      <w:pPr>
        <w:pStyle w:val="TOC3"/>
        <w:tabs>
          <w:tab w:val="right" w:leader="dot" w:pos="9350"/>
        </w:tabs>
        <w:rPr>
          <w:rFonts w:eastAsiaTheme="minorEastAsia"/>
          <w:noProof/>
        </w:rPr>
      </w:pPr>
      <w:hyperlink r:id="rId14" w:anchor="_Toc40184212" w:history="1">
        <w:r w:rsidR="009B3FD6" w:rsidRPr="00F14100">
          <w:rPr>
            <w:rStyle w:val="Hyperlink"/>
            <w:noProof/>
          </w:rPr>
          <w:t xml:space="preserve">Form </w:t>
        </w:r>
        <w:r w:rsidR="009B3FD6" w:rsidRPr="00F14100">
          <w:rPr>
            <w:rStyle w:val="Hyperlink"/>
            <w:rFonts w:eastAsiaTheme="majorEastAsia"/>
            <w:noProof/>
          </w:rPr>
          <w:t>YO6 – Report Request Form</w:t>
        </w:r>
        <w:r w:rsidR="009B3FD6" w:rsidRPr="00F14100">
          <w:rPr>
            <w:rStyle w:val="Hyperlink"/>
            <w:rFonts w:eastAsiaTheme="majorEastAsia"/>
            <w:noProof/>
            <w:webHidden/>
            <w:color w:val="auto"/>
          </w:rPr>
          <w:tab/>
        </w:r>
      </w:hyperlink>
    </w:p>
    <w:p w14:paraId="09F0BE48" w14:textId="123BDBF0" w:rsidR="009B3FD6" w:rsidRPr="00F14100" w:rsidRDefault="00A11CD3" w:rsidP="009B3FD6">
      <w:pPr>
        <w:pStyle w:val="TOC3"/>
        <w:tabs>
          <w:tab w:val="right" w:leader="dot" w:pos="9350"/>
        </w:tabs>
        <w:rPr>
          <w:rFonts w:eastAsiaTheme="minorEastAsia"/>
          <w:noProof/>
        </w:rPr>
      </w:pPr>
      <w:hyperlink r:id="rId15" w:anchor="_Toc40184213" w:history="1">
        <w:r w:rsidR="009B3FD6" w:rsidRPr="00F14100">
          <w:rPr>
            <w:rStyle w:val="Hyperlink"/>
            <w:noProof/>
          </w:rPr>
          <w:t xml:space="preserve">Form </w:t>
        </w:r>
        <w:r w:rsidR="009B3FD6" w:rsidRPr="00F14100">
          <w:rPr>
            <w:rStyle w:val="Hyperlink"/>
            <w:rFonts w:eastAsiaTheme="majorEastAsia"/>
            <w:noProof/>
          </w:rPr>
          <w:t>YO7 –</w:t>
        </w:r>
      </w:hyperlink>
      <w:r w:rsidR="009A359B" w:rsidRPr="00F14100">
        <w:t xml:space="preserve"> </w:t>
      </w:r>
      <w:r w:rsidR="009B3FD6" w:rsidRPr="00F14100">
        <w:t xml:space="preserve">Application and Notice by Youth to Vary or Revoke an Order for Disqualification Made   </w:t>
      </w:r>
      <w:r w:rsidR="009B3FD6" w:rsidRPr="00F14100">
        <w:br/>
        <w:t xml:space="preserve">               </w:t>
      </w:r>
      <w:r w:rsidR="009A359B" w:rsidRPr="00F14100">
        <w:t xml:space="preserve">      </w:t>
      </w:r>
      <w:r w:rsidR="009B3FD6" w:rsidRPr="00F14100">
        <w:t>under Section 28(1)</w:t>
      </w:r>
      <w:r w:rsidR="009B3FD6" w:rsidRPr="00F14100">
        <w:rPr>
          <w:webHidden/>
        </w:rPr>
        <w:t xml:space="preserve"> </w:t>
      </w:r>
      <w:r w:rsidR="009B3FD6" w:rsidRPr="00F14100">
        <w:rPr>
          <w:rFonts w:eastAsiaTheme="majorEastAsia"/>
          <w:webHidden/>
        </w:rPr>
        <w:tab/>
      </w:r>
    </w:p>
    <w:p w14:paraId="73C087AD" w14:textId="77777777" w:rsidR="009B3FD6" w:rsidRPr="00F14100" w:rsidRDefault="00A11CD3" w:rsidP="009B3FD6">
      <w:pPr>
        <w:pStyle w:val="TOC3"/>
        <w:tabs>
          <w:tab w:val="right" w:leader="dot" w:pos="9350"/>
        </w:tabs>
        <w:rPr>
          <w:rFonts w:eastAsiaTheme="minorEastAsia"/>
          <w:noProof/>
        </w:rPr>
      </w:pPr>
      <w:hyperlink r:id="rId16" w:anchor="_Toc40184214" w:history="1">
        <w:r w:rsidR="009B3FD6" w:rsidRPr="00F14100">
          <w:rPr>
            <w:rStyle w:val="Hyperlink"/>
            <w:noProof/>
          </w:rPr>
          <w:t xml:space="preserve">Form </w:t>
        </w:r>
        <w:r w:rsidR="009B3FD6" w:rsidRPr="00F14100">
          <w:rPr>
            <w:rStyle w:val="Hyperlink"/>
            <w:rFonts w:eastAsiaTheme="majorEastAsia"/>
            <w:noProof/>
          </w:rPr>
          <w:t>YO8 – Application for a Youth to be Discharged Absolutely from a Detention Order</w:t>
        </w:r>
        <w:r w:rsidR="009B3FD6" w:rsidRPr="00F14100">
          <w:rPr>
            <w:rStyle w:val="Hyperlink"/>
            <w:rFonts w:eastAsiaTheme="majorEastAsia"/>
            <w:noProof/>
            <w:webHidden/>
            <w:color w:val="auto"/>
          </w:rPr>
          <w:tab/>
        </w:r>
      </w:hyperlink>
    </w:p>
    <w:p w14:paraId="3C21E88A" w14:textId="77777777" w:rsidR="009B3FD6" w:rsidRPr="00F14100" w:rsidRDefault="00A11CD3" w:rsidP="009B3FD6">
      <w:pPr>
        <w:pStyle w:val="TOC3"/>
        <w:tabs>
          <w:tab w:val="right" w:leader="dot" w:pos="9350"/>
        </w:tabs>
        <w:rPr>
          <w:rFonts w:eastAsiaTheme="minorEastAsia"/>
          <w:noProof/>
        </w:rPr>
      </w:pPr>
      <w:hyperlink r:id="rId17" w:anchor="_Toc40184215" w:history="1">
        <w:r w:rsidR="009B3FD6" w:rsidRPr="00F14100">
          <w:rPr>
            <w:rStyle w:val="Hyperlink"/>
            <w:noProof/>
          </w:rPr>
          <w:t xml:space="preserve">Form </w:t>
        </w:r>
        <w:r w:rsidR="009B3FD6" w:rsidRPr="00F14100">
          <w:rPr>
            <w:rStyle w:val="Hyperlink"/>
            <w:rFonts w:eastAsiaTheme="majorEastAsia"/>
            <w:noProof/>
          </w:rPr>
          <w:t>YO9 – Order that a Youth be Discharged Absolutely from a Detention Order</w:t>
        </w:r>
        <w:r w:rsidR="009B3FD6" w:rsidRPr="00F14100">
          <w:rPr>
            <w:rStyle w:val="Hyperlink"/>
            <w:rFonts w:eastAsiaTheme="majorEastAsia"/>
            <w:noProof/>
            <w:webHidden/>
            <w:color w:val="auto"/>
          </w:rPr>
          <w:tab/>
        </w:r>
      </w:hyperlink>
    </w:p>
    <w:p w14:paraId="7BE2D729" w14:textId="725B60EC" w:rsidR="009B3FD6" w:rsidRPr="00F14100" w:rsidRDefault="00A11CD3" w:rsidP="009B3FD6">
      <w:pPr>
        <w:pStyle w:val="TOC3"/>
        <w:tabs>
          <w:tab w:val="right" w:leader="dot" w:pos="9350"/>
        </w:tabs>
        <w:rPr>
          <w:rFonts w:eastAsiaTheme="minorEastAsia"/>
          <w:noProof/>
        </w:rPr>
      </w:pPr>
      <w:hyperlink r:id="rId18" w:anchor="_Toc40184216" w:history="1">
        <w:r w:rsidR="009B3FD6" w:rsidRPr="00F14100">
          <w:rPr>
            <w:rStyle w:val="Hyperlink"/>
            <w:noProof/>
          </w:rPr>
          <w:t xml:space="preserve">Form </w:t>
        </w:r>
        <w:r w:rsidR="009B3FD6" w:rsidRPr="00F14100">
          <w:rPr>
            <w:rStyle w:val="Hyperlink"/>
            <w:rFonts w:eastAsiaTheme="majorEastAsia"/>
            <w:noProof/>
          </w:rPr>
          <w:t xml:space="preserve">YO10 – Application for a Youth of or Above the Age of 18 Years to be Held in Custody in a Prison </w:t>
        </w:r>
      </w:hyperlink>
    </w:p>
    <w:p w14:paraId="486548B7" w14:textId="23EF5DE9" w:rsidR="009B3FD6" w:rsidRPr="00F14100" w:rsidRDefault="00A11CD3" w:rsidP="009B3FD6">
      <w:pPr>
        <w:pStyle w:val="TOC3"/>
        <w:tabs>
          <w:tab w:val="right" w:leader="dot" w:pos="9350"/>
        </w:tabs>
        <w:rPr>
          <w:rFonts w:eastAsiaTheme="minorEastAsia"/>
          <w:noProof/>
        </w:rPr>
      </w:pPr>
      <w:hyperlink r:id="rId19" w:anchor="_Toc40184217" w:history="1">
        <w:r w:rsidR="009B3FD6" w:rsidRPr="00F14100">
          <w:rPr>
            <w:rStyle w:val="Hyperlink"/>
            <w:noProof/>
          </w:rPr>
          <w:t xml:space="preserve">Form </w:t>
        </w:r>
        <w:r w:rsidR="009B3FD6" w:rsidRPr="00F14100">
          <w:rPr>
            <w:rStyle w:val="Hyperlink"/>
            <w:rFonts w:eastAsiaTheme="majorEastAsia"/>
            <w:noProof/>
          </w:rPr>
          <w:t>YO11 –</w:t>
        </w:r>
      </w:hyperlink>
      <w:r w:rsidR="009A359B" w:rsidRPr="00F14100">
        <w:t xml:space="preserve"> </w:t>
      </w:r>
      <w:r w:rsidR="009B3FD6" w:rsidRPr="00F14100">
        <w:t xml:space="preserve">Application by the Chief Executive of the Department for Child Protection for a Youth </w:t>
      </w:r>
      <w:r w:rsidR="009B3FD6" w:rsidRPr="00F14100">
        <w:br/>
        <w:t xml:space="preserve">      </w:t>
      </w:r>
      <w:r w:rsidR="009A359B" w:rsidRPr="00F14100">
        <w:t xml:space="preserve">                 </w:t>
      </w:r>
      <w:r w:rsidR="009B3FD6" w:rsidRPr="00F14100">
        <w:t>or of Above the Age of 17 Years to be Held in Custody in a Prison</w:t>
      </w:r>
      <w:r w:rsidR="009B3FD6" w:rsidRPr="00F14100">
        <w:rPr>
          <w:rFonts w:eastAsiaTheme="majorEastAsia"/>
          <w:webHidden/>
        </w:rPr>
        <w:tab/>
      </w:r>
    </w:p>
    <w:p w14:paraId="70A36207" w14:textId="77777777" w:rsidR="009B3FD6" w:rsidRPr="00F14100" w:rsidRDefault="00A11CD3" w:rsidP="009B3FD6">
      <w:pPr>
        <w:pStyle w:val="TOC3"/>
        <w:tabs>
          <w:tab w:val="right" w:leader="dot" w:pos="9350"/>
        </w:tabs>
        <w:rPr>
          <w:rFonts w:eastAsiaTheme="minorEastAsia"/>
          <w:noProof/>
        </w:rPr>
      </w:pPr>
      <w:hyperlink r:id="rId20" w:anchor="_Toc40184218" w:history="1">
        <w:r w:rsidR="009B3FD6" w:rsidRPr="00F14100">
          <w:rPr>
            <w:rStyle w:val="Hyperlink"/>
            <w:noProof/>
          </w:rPr>
          <w:t xml:space="preserve">Form </w:t>
        </w:r>
        <w:r w:rsidR="009B3FD6" w:rsidRPr="00F14100">
          <w:rPr>
            <w:rStyle w:val="Hyperlink"/>
            <w:rFonts w:eastAsiaTheme="majorEastAsia"/>
            <w:noProof/>
          </w:rPr>
          <w:t>YO12 – Application to Revoke an Order made under Section 63(4)</w:t>
        </w:r>
        <w:r w:rsidR="009B3FD6" w:rsidRPr="00F14100">
          <w:rPr>
            <w:rStyle w:val="Hyperlink"/>
            <w:rFonts w:eastAsiaTheme="majorEastAsia"/>
            <w:noProof/>
            <w:webHidden/>
            <w:color w:val="auto"/>
          </w:rPr>
          <w:tab/>
        </w:r>
      </w:hyperlink>
    </w:p>
    <w:p w14:paraId="46F4A6AC" w14:textId="47DD3466" w:rsidR="009B3FD6" w:rsidRPr="00F14100" w:rsidRDefault="00A11CD3" w:rsidP="009B3FD6">
      <w:pPr>
        <w:pStyle w:val="TOC3"/>
        <w:tabs>
          <w:tab w:val="right" w:leader="dot" w:pos="9350"/>
        </w:tabs>
      </w:pPr>
      <w:hyperlink r:id="rId21" w:anchor="_Toc40184219" w:history="1">
        <w:r w:rsidR="009B3FD6" w:rsidRPr="00F14100">
          <w:rPr>
            <w:rStyle w:val="Hyperlink"/>
            <w:noProof/>
          </w:rPr>
          <w:t xml:space="preserve">Form </w:t>
        </w:r>
        <w:r w:rsidR="009B3FD6" w:rsidRPr="00F14100">
          <w:rPr>
            <w:rStyle w:val="Hyperlink"/>
            <w:rFonts w:eastAsiaTheme="majorEastAsia"/>
            <w:noProof/>
          </w:rPr>
          <w:t xml:space="preserve">YO13 – Order Directing that a Youth of or Above the Age of 17 Years be Held in Custody in </w:t>
        </w:r>
        <w:r w:rsidR="009B3FD6" w:rsidRPr="00F14100">
          <w:rPr>
            <w:rStyle w:val="Hyperlink"/>
            <w:rFonts w:eastAsiaTheme="majorEastAsia"/>
            <w:noProof/>
          </w:rPr>
          <w:br/>
          <w:t xml:space="preserve">                  </w:t>
        </w:r>
        <w:r w:rsidR="009A359B" w:rsidRPr="00F14100">
          <w:rPr>
            <w:rStyle w:val="Hyperlink"/>
            <w:rFonts w:eastAsiaTheme="majorEastAsia"/>
            <w:noProof/>
          </w:rPr>
          <w:t xml:space="preserve">      </w:t>
        </w:r>
        <w:r w:rsidR="009B3FD6" w:rsidRPr="00F14100">
          <w:rPr>
            <w:rStyle w:val="Hyperlink"/>
            <w:rFonts w:eastAsiaTheme="majorEastAsia"/>
            <w:noProof/>
          </w:rPr>
          <w:t>a Prison</w:t>
        </w:r>
        <w:r w:rsidR="009B3FD6" w:rsidRPr="00F14100">
          <w:rPr>
            <w:rStyle w:val="Hyperlink"/>
            <w:rFonts w:eastAsiaTheme="majorEastAsia"/>
            <w:noProof/>
            <w:webHidden/>
            <w:color w:val="auto"/>
          </w:rPr>
          <w:tab/>
        </w:r>
      </w:hyperlink>
    </w:p>
    <w:p w14:paraId="32AADF57" w14:textId="67E5FF99" w:rsidR="009B3FD6" w:rsidRPr="00F14100" w:rsidRDefault="00A11CD3" w:rsidP="009B3FD6">
      <w:pPr>
        <w:pStyle w:val="TOC3"/>
        <w:tabs>
          <w:tab w:val="right" w:leader="dot" w:pos="9350"/>
        </w:tabs>
        <w:rPr>
          <w:rFonts w:eastAsiaTheme="minorEastAsia"/>
          <w:noProof/>
        </w:rPr>
      </w:pPr>
      <w:hyperlink r:id="rId22" w:anchor="_Toc40184208" w:history="1">
        <w:r w:rsidR="009B3FD6" w:rsidRPr="00F14100">
          <w:rPr>
            <w:rStyle w:val="Hyperlink"/>
            <w:noProof/>
          </w:rPr>
          <w:t xml:space="preserve">Form </w:t>
        </w:r>
        <w:r w:rsidR="009B3FD6" w:rsidRPr="00F14100">
          <w:rPr>
            <w:rStyle w:val="Hyperlink"/>
            <w:rFonts w:eastAsiaTheme="majorEastAsia"/>
            <w:noProof/>
          </w:rPr>
          <w:t xml:space="preserve">YO14 – Order Directing that a Youth of or Above the Age of 18 Years be Held in Custody in </w:t>
        </w:r>
        <w:r w:rsidR="009B3FD6" w:rsidRPr="00F14100">
          <w:rPr>
            <w:rStyle w:val="Hyperlink"/>
            <w:rFonts w:eastAsiaTheme="majorEastAsia"/>
            <w:noProof/>
          </w:rPr>
          <w:br/>
          <w:t xml:space="preserve">                 </w:t>
        </w:r>
        <w:r w:rsidR="009A359B" w:rsidRPr="00F14100">
          <w:rPr>
            <w:rStyle w:val="Hyperlink"/>
            <w:rFonts w:eastAsiaTheme="majorEastAsia"/>
            <w:noProof/>
          </w:rPr>
          <w:t xml:space="preserve">       </w:t>
        </w:r>
        <w:r w:rsidR="009B3FD6" w:rsidRPr="00F14100">
          <w:rPr>
            <w:rStyle w:val="Hyperlink"/>
            <w:rFonts w:eastAsiaTheme="majorEastAsia"/>
            <w:noProof/>
          </w:rPr>
          <w:t>a Prison</w:t>
        </w:r>
        <w:r w:rsidR="009B3FD6" w:rsidRPr="00F14100">
          <w:rPr>
            <w:rStyle w:val="Hyperlink"/>
            <w:rFonts w:eastAsiaTheme="majorEastAsia"/>
            <w:noProof/>
            <w:webHidden/>
            <w:color w:val="auto"/>
          </w:rPr>
          <w:tab/>
        </w:r>
      </w:hyperlink>
    </w:p>
    <w:p w14:paraId="6046D1B0" w14:textId="77777777" w:rsidR="009B3FD6" w:rsidRPr="00F14100" w:rsidRDefault="00A11CD3" w:rsidP="009B3FD6">
      <w:pPr>
        <w:pStyle w:val="TOC3"/>
        <w:tabs>
          <w:tab w:val="right" w:leader="dot" w:pos="9350"/>
        </w:tabs>
        <w:rPr>
          <w:rFonts w:eastAsiaTheme="minorEastAsia"/>
          <w:noProof/>
        </w:rPr>
      </w:pPr>
      <w:hyperlink r:id="rId23" w:anchor="_Toc40184209" w:history="1">
        <w:r w:rsidR="009B3FD6" w:rsidRPr="00F14100">
          <w:rPr>
            <w:rStyle w:val="Hyperlink"/>
            <w:rFonts w:eastAsiaTheme="majorEastAsia"/>
            <w:noProof/>
          </w:rPr>
          <w:t>Form YO15</w:t>
        </w:r>
        <w:r w:rsidR="009B3FD6" w:rsidRPr="00F14100">
          <w:rPr>
            <w:rStyle w:val="Hyperlink"/>
            <w:noProof/>
          </w:rPr>
          <w:t xml:space="preserve"> –</w:t>
        </w:r>
        <w:r w:rsidR="009B3FD6" w:rsidRPr="00F14100">
          <w:rPr>
            <w:rStyle w:val="Hyperlink"/>
            <w:rFonts w:eastAsiaTheme="majorEastAsia"/>
            <w:noProof/>
          </w:rPr>
          <w:t xml:space="preserve"> Mandate for Home Detention</w:t>
        </w:r>
        <w:r w:rsidR="009B3FD6" w:rsidRPr="00F14100">
          <w:rPr>
            <w:rStyle w:val="Hyperlink"/>
            <w:rFonts w:eastAsiaTheme="majorEastAsia"/>
            <w:noProof/>
            <w:webHidden/>
            <w:color w:val="auto"/>
          </w:rPr>
          <w:tab/>
        </w:r>
      </w:hyperlink>
    </w:p>
    <w:p w14:paraId="17E738E9" w14:textId="77777777" w:rsidR="009B3FD6" w:rsidRPr="00F14100" w:rsidRDefault="00A11CD3" w:rsidP="009B3FD6">
      <w:pPr>
        <w:pStyle w:val="TOC3"/>
        <w:tabs>
          <w:tab w:val="right" w:leader="dot" w:pos="9350"/>
        </w:tabs>
        <w:rPr>
          <w:rFonts w:eastAsiaTheme="minorEastAsia"/>
          <w:noProof/>
        </w:rPr>
      </w:pPr>
      <w:hyperlink r:id="rId24" w:anchor="_Toc40184210" w:history="1">
        <w:r w:rsidR="009B3FD6" w:rsidRPr="00F14100">
          <w:rPr>
            <w:rStyle w:val="Hyperlink"/>
            <w:noProof/>
          </w:rPr>
          <w:t xml:space="preserve">Form </w:t>
        </w:r>
        <w:r w:rsidR="009B3FD6" w:rsidRPr="00F14100">
          <w:rPr>
            <w:rStyle w:val="Hyperlink"/>
            <w:rFonts w:eastAsiaTheme="majorEastAsia"/>
            <w:noProof/>
          </w:rPr>
          <w:t>YO16 – Mandate for Detention followed by a Mandate for Home Detention</w:t>
        </w:r>
        <w:r w:rsidR="009B3FD6" w:rsidRPr="00F14100">
          <w:rPr>
            <w:rStyle w:val="Hyperlink"/>
            <w:rFonts w:eastAsiaTheme="majorEastAsia"/>
            <w:noProof/>
            <w:webHidden/>
            <w:color w:val="auto"/>
          </w:rPr>
          <w:tab/>
        </w:r>
      </w:hyperlink>
    </w:p>
    <w:p w14:paraId="1C7F12AC" w14:textId="77777777" w:rsidR="009B3FD6" w:rsidRPr="00F14100" w:rsidRDefault="00A11CD3" w:rsidP="009B3FD6">
      <w:pPr>
        <w:pStyle w:val="TOC3"/>
        <w:tabs>
          <w:tab w:val="right" w:leader="dot" w:pos="9350"/>
        </w:tabs>
        <w:rPr>
          <w:rFonts w:eastAsiaTheme="minorEastAsia"/>
          <w:noProof/>
        </w:rPr>
      </w:pPr>
      <w:hyperlink r:id="rId25" w:anchor="_Toc40184211" w:history="1">
        <w:r w:rsidR="009B3FD6" w:rsidRPr="00F14100">
          <w:rPr>
            <w:rStyle w:val="Hyperlink"/>
            <w:noProof/>
          </w:rPr>
          <w:t xml:space="preserve">Form </w:t>
        </w:r>
        <w:r w:rsidR="009B3FD6" w:rsidRPr="00F14100">
          <w:rPr>
            <w:rStyle w:val="Hyperlink"/>
            <w:rFonts w:eastAsiaTheme="majorEastAsia"/>
            <w:noProof/>
          </w:rPr>
          <w:t xml:space="preserve">YO17 – Order of Variation of Home Detention Order </w:t>
        </w:r>
        <w:r w:rsidR="009B3FD6" w:rsidRPr="00F14100">
          <w:rPr>
            <w:rStyle w:val="Hyperlink"/>
            <w:rFonts w:eastAsiaTheme="majorEastAsia"/>
            <w:noProof/>
            <w:webHidden/>
            <w:color w:val="auto"/>
          </w:rPr>
          <w:tab/>
        </w:r>
      </w:hyperlink>
    </w:p>
    <w:p w14:paraId="51FC03A9" w14:textId="77777777" w:rsidR="009B3FD6" w:rsidRPr="00F14100" w:rsidRDefault="00A11CD3" w:rsidP="009B3FD6">
      <w:pPr>
        <w:pStyle w:val="TOC3"/>
        <w:tabs>
          <w:tab w:val="right" w:leader="dot" w:pos="9350"/>
        </w:tabs>
        <w:rPr>
          <w:rFonts w:eastAsiaTheme="minorEastAsia"/>
          <w:noProof/>
        </w:rPr>
      </w:pPr>
      <w:hyperlink r:id="rId26" w:anchor="_Toc40184212" w:history="1">
        <w:r w:rsidR="009B3FD6" w:rsidRPr="00F14100">
          <w:rPr>
            <w:rStyle w:val="Hyperlink"/>
            <w:noProof/>
          </w:rPr>
          <w:t xml:space="preserve">Form </w:t>
        </w:r>
        <w:r w:rsidR="009B3FD6" w:rsidRPr="00F14100">
          <w:rPr>
            <w:rStyle w:val="Hyperlink"/>
            <w:rFonts w:eastAsiaTheme="majorEastAsia"/>
            <w:noProof/>
          </w:rPr>
          <w:t>YO18 – Warrant of Apprehension (Breach of Home Detention Order)</w:t>
        </w:r>
        <w:r w:rsidR="009B3FD6" w:rsidRPr="00F14100">
          <w:rPr>
            <w:rStyle w:val="Hyperlink"/>
            <w:rFonts w:eastAsiaTheme="majorEastAsia"/>
            <w:noProof/>
            <w:webHidden/>
            <w:color w:val="auto"/>
          </w:rPr>
          <w:tab/>
        </w:r>
      </w:hyperlink>
    </w:p>
    <w:p w14:paraId="4C25468E" w14:textId="77777777" w:rsidR="009B3FD6" w:rsidRPr="00F14100" w:rsidRDefault="00A11CD3" w:rsidP="009B3FD6">
      <w:pPr>
        <w:pStyle w:val="TOC3"/>
        <w:tabs>
          <w:tab w:val="right" w:leader="dot" w:pos="9350"/>
        </w:tabs>
        <w:rPr>
          <w:rFonts w:eastAsiaTheme="minorEastAsia"/>
          <w:noProof/>
        </w:rPr>
      </w:pPr>
      <w:hyperlink r:id="rId27" w:anchor="_Toc40184213" w:history="1">
        <w:r w:rsidR="009B3FD6" w:rsidRPr="00F14100">
          <w:rPr>
            <w:rStyle w:val="Hyperlink"/>
            <w:noProof/>
          </w:rPr>
          <w:t xml:space="preserve">Form </w:t>
        </w:r>
        <w:r w:rsidR="009B3FD6" w:rsidRPr="00F14100">
          <w:rPr>
            <w:rStyle w:val="Hyperlink"/>
            <w:rFonts w:eastAsiaTheme="majorEastAsia"/>
            <w:noProof/>
          </w:rPr>
          <w:t>YO19 – Mandate for Detention for a Breach of Home Detention</w:t>
        </w:r>
        <w:r w:rsidR="009B3FD6" w:rsidRPr="00F14100">
          <w:rPr>
            <w:rStyle w:val="Hyperlink"/>
            <w:rFonts w:eastAsiaTheme="majorEastAsia"/>
            <w:noProof/>
            <w:webHidden/>
            <w:color w:val="auto"/>
          </w:rPr>
          <w:tab/>
        </w:r>
      </w:hyperlink>
    </w:p>
    <w:p w14:paraId="4D109F76" w14:textId="77777777" w:rsidR="009B3FD6" w:rsidRPr="00F14100" w:rsidRDefault="00A11CD3" w:rsidP="009B3FD6">
      <w:pPr>
        <w:pStyle w:val="TOC3"/>
        <w:tabs>
          <w:tab w:val="right" w:leader="dot" w:pos="9350"/>
        </w:tabs>
        <w:rPr>
          <w:rFonts w:eastAsiaTheme="minorEastAsia"/>
          <w:noProof/>
        </w:rPr>
      </w:pPr>
      <w:hyperlink r:id="rId28" w:anchor="_Toc40184215" w:history="1">
        <w:r w:rsidR="009B3FD6" w:rsidRPr="00F14100">
          <w:rPr>
            <w:rStyle w:val="Hyperlink"/>
            <w:noProof/>
          </w:rPr>
          <w:t xml:space="preserve">Form </w:t>
        </w:r>
        <w:r w:rsidR="009B3FD6" w:rsidRPr="00F14100">
          <w:rPr>
            <w:rStyle w:val="Hyperlink"/>
            <w:rFonts w:eastAsiaTheme="majorEastAsia"/>
            <w:noProof/>
          </w:rPr>
          <w:t>YO21 – Application Alleging a Breach of a Home Detention Order</w:t>
        </w:r>
        <w:r w:rsidR="009B3FD6" w:rsidRPr="00F14100">
          <w:rPr>
            <w:rStyle w:val="Hyperlink"/>
            <w:rFonts w:eastAsiaTheme="majorEastAsia"/>
            <w:noProof/>
            <w:webHidden/>
            <w:color w:val="auto"/>
          </w:rPr>
          <w:tab/>
        </w:r>
      </w:hyperlink>
    </w:p>
    <w:p w14:paraId="11C23E99" w14:textId="77777777" w:rsidR="009B3FD6" w:rsidRPr="00F14100" w:rsidRDefault="00A11CD3" w:rsidP="009B3FD6">
      <w:pPr>
        <w:pStyle w:val="TOC3"/>
        <w:tabs>
          <w:tab w:val="right" w:leader="dot" w:pos="9350"/>
        </w:tabs>
        <w:rPr>
          <w:rFonts w:eastAsiaTheme="minorEastAsia"/>
          <w:noProof/>
        </w:rPr>
      </w:pPr>
      <w:hyperlink r:id="rId29" w:anchor="_Toc40184216" w:history="1">
        <w:r w:rsidR="009B3FD6" w:rsidRPr="00F14100">
          <w:rPr>
            <w:rStyle w:val="Hyperlink"/>
            <w:noProof/>
          </w:rPr>
          <w:t xml:space="preserve">Form </w:t>
        </w:r>
        <w:r w:rsidR="009B3FD6" w:rsidRPr="00F14100">
          <w:rPr>
            <w:rStyle w:val="Hyperlink"/>
            <w:rFonts w:eastAsiaTheme="majorEastAsia"/>
            <w:noProof/>
          </w:rPr>
          <w:t>YO22 – Application to Vary or Revoke a Condition of a Home Detention Order</w:t>
        </w:r>
        <w:r w:rsidR="009B3FD6" w:rsidRPr="00F14100">
          <w:rPr>
            <w:rStyle w:val="Hyperlink"/>
            <w:rFonts w:eastAsiaTheme="majorEastAsia"/>
            <w:noProof/>
            <w:webHidden/>
            <w:color w:val="auto"/>
          </w:rPr>
          <w:tab/>
        </w:r>
      </w:hyperlink>
    </w:p>
    <w:p w14:paraId="63E8270E" w14:textId="77777777" w:rsidR="009B3FD6" w:rsidRPr="00F14100" w:rsidRDefault="00A11CD3" w:rsidP="009B3FD6">
      <w:pPr>
        <w:pStyle w:val="TOC3"/>
        <w:tabs>
          <w:tab w:val="right" w:leader="dot" w:pos="9350"/>
        </w:tabs>
        <w:rPr>
          <w:rFonts w:eastAsiaTheme="minorEastAsia"/>
          <w:noProof/>
        </w:rPr>
      </w:pPr>
      <w:hyperlink r:id="rId30" w:anchor="_Toc40184217" w:history="1">
        <w:r w:rsidR="009B3FD6" w:rsidRPr="00F14100">
          <w:rPr>
            <w:rStyle w:val="Hyperlink"/>
            <w:noProof/>
          </w:rPr>
          <w:t xml:space="preserve">Form </w:t>
        </w:r>
        <w:r w:rsidR="009B3FD6" w:rsidRPr="00F14100">
          <w:rPr>
            <w:rStyle w:val="Hyperlink"/>
            <w:rFonts w:eastAsiaTheme="majorEastAsia"/>
            <w:noProof/>
          </w:rPr>
          <w:t>YO23 – Summons (Breach of Home Detention Order)</w:t>
        </w:r>
        <w:r w:rsidR="009B3FD6" w:rsidRPr="00F14100">
          <w:rPr>
            <w:rStyle w:val="Hyperlink"/>
            <w:rFonts w:eastAsiaTheme="majorEastAsia"/>
            <w:noProof/>
            <w:webHidden/>
            <w:color w:val="auto"/>
          </w:rPr>
          <w:tab/>
        </w:r>
      </w:hyperlink>
    </w:p>
    <w:p w14:paraId="5C2F3C1F" w14:textId="77777777" w:rsidR="009B3FD6" w:rsidRPr="00F14100" w:rsidRDefault="00A11CD3" w:rsidP="009B3FD6">
      <w:pPr>
        <w:pStyle w:val="TOC3"/>
        <w:tabs>
          <w:tab w:val="right" w:leader="dot" w:pos="9350"/>
        </w:tabs>
      </w:pPr>
      <w:hyperlink r:id="rId31" w:anchor="_Toc40184218" w:history="1">
        <w:r w:rsidR="009B3FD6" w:rsidRPr="00F14100">
          <w:rPr>
            <w:rStyle w:val="Hyperlink"/>
            <w:noProof/>
          </w:rPr>
          <w:t xml:space="preserve">Form </w:t>
        </w:r>
        <w:r w:rsidR="009B3FD6" w:rsidRPr="00F14100">
          <w:rPr>
            <w:rStyle w:val="Hyperlink"/>
            <w:rFonts w:eastAsiaTheme="majorEastAsia"/>
            <w:noProof/>
          </w:rPr>
          <w:t>YO24 – Home Detention Order (on breach of an Obligation)</w:t>
        </w:r>
        <w:r w:rsidR="009B3FD6" w:rsidRPr="00F14100">
          <w:rPr>
            <w:rStyle w:val="Hyperlink"/>
            <w:rFonts w:eastAsiaTheme="majorEastAsia"/>
            <w:noProof/>
            <w:webHidden/>
            <w:color w:val="auto"/>
          </w:rPr>
          <w:tab/>
        </w:r>
      </w:hyperlink>
    </w:p>
    <w:p w14:paraId="1B224AA7" w14:textId="77777777" w:rsidR="009B3FD6" w:rsidRPr="00F14100" w:rsidRDefault="00A11CD3" w:rsidP="009B3FD6">
      <w:pPr>
        <w:pStyle w:val="TOC3"/>
        <w:tabs>
          <w:tab w:val="right" w:leader="dot" w:pos="9350"/>
        </w:tabs>
        <w:rPr>
          <w:rFonts w:eastAsiaTheme="minorEastAsia"/>
          <w:noProof/>
        </w:rPr>
      </w:pPr>
      <w:hyperlink r:id="rId32" w:anchor="_Toc40184208" w:history="1">
        <w:r w:rsidR="009B3FD6" w:rsidRPr="00F14100">
          <w:rPr>
            <w:rStyle w:val="Hyperlink"/>
            <w:noProof/>
          </w:rPr>
          <w:t xml:space="preserve">Form </w:t>
        </w:r>
        <w:r w:rsidR="009B3FD6" w:rsidRPr="00F14100">
          <w:rPr>
            <w:rStyle w:val="Hyperlink"/>
            <w:rFonts w:eastAsiaTheme="majorEastAsia"/>
            <w:noProof/>
          </w:rPr>
          <w:t>YO25 – Election Form</w:t>
        </w:r>
        <w:r w:rsidR="009B3FD6" w:rsidRPr="00F14100">
          <w:rPr>
            <w:rStyle w:val="Hyperlink"/>
            <w:rFonts w:eastAsiaTheme="majorEastAsia"/>
            <w:noProof/>
            <w:webHidden/>
            <w:color w:val="auto"/>
          </w:rPr>
          <w:tab/>
        </w:r>
      </w:hyperlink>
    </w:p>
    <w:p w14:paraId="0D96B6E6" w14:textId="77777777" w:rsidR="009B3FD6" w:rsidRPr="00F14100" w:rsidRDefault="009B3FD6" w:rsidP="009B3FD6">
      <w:pPr>
        <w:pStyle w:val="TOCHeading"/>
        <w:rPr>
          <w:rFonts w:ascii="Times New Roman" w:hAnsi="Times New Roman"/>
          <w:b/>
          <w:sz w:val="22"/>
          <w:szCs w:val="22"/>
        </w:rPr>
      </w:pPr>
      <w:r w:rsidRPr="00F14100">
        <w:rPr>
          <w:rFonts w:ascii="Times New Roman" w:eastAsiaTheme="minorHAnsi" w:hAnsi="Times New Roman"/>
          <w:b/>
          <w:color w:val="auto"/>
          <w:sz w:val="22"/>
          <w:szCs w:val="22"/>
        </w:rPr>
        <w:t>Bail</w:t>
      </w:r>
      <w:r w:rsidRPr="00F14100">
        <w:rPr>
          <w:rFonts w:ascii="Times New Roman" w:eastAsiaTheme="minorHAnsi" w:hAnsi="Times New Roman" w:cs="Times New Roman"/>
          <w:b/>
          <w:color w:val="auto"/>
          <w:sz w:val="22"/>
          <w:szCs w:val="22"/>
        </w:rPr>
        <w:t xml:space="preserve"> Forms:</w:t>
      </w:r>
    </w:p>
    <w:p w14:paraId="69F33AF1" w14:textId="77777777" w:rsidR="009B3FD6" w:rsidRPr="00F14100" w:rsidRDefault="00A11CD3" w:rsidP="009B3FD6">
      <w:pPr>
        <w:pStyle w:val="TOC3"/>
        <w:tabs>
          <w:tab w:val="right" w:leader="dot" w:pos="9350"/>
        </w:tabs>
        <w:rPr>
          <w:rFonts w:eastAsiaTheme="minorEastAsia"/>
          <w:noProof/>
        </w:rPr>
      </w:pPr>
      <w:hyperlink r:id="rId33" w:anchor="_Toc40184217" w:history="1">
        <w:r w:rsidR="009B3FD6" w:rsidRPr="00F14100">
          <w:rPr>
            <w:rStyle w:val="Hyperlink"/>
            <w:noProof/>
          </w:rPr>
          <w:t xml:space="preserve">Form </w:t>
        </w:r>
        <w:r w:rsidR="009B3FD6" w:rsidRPr="00F14100">
          <w:rPr>
            <w:rStyle w:val="Hyperlink"/>
            <w:rFonts w:eastAsiaTheme="majorEastAsia"/>
            <w:noProof/>
          </w:rPr>
          <w:t>1 – Application for Release on Bail</w:t>
        </w:r>
        <w:r w:rsidR="009B3FD6" w:rsidRPr="00F14100">
          <w:rPr>
            <w:rStyle w:val="Hyperlink"/>
            <w:rFonts w:eastAsiaTheme="majorEastAsia"/>
            <w:noProof/>
            <w:webHidden/>
            <w:color w:val="auto"/>
          </w:rPr>
          <w:tab/>
        </w:r>
      </w:hyperlink>
    </w:p>
    <w:p w14:paraId="332921E4" w14:textId="77777777" w:rsidR="009B3FD6" w:rsidRPr="00F14100" w:rsidRDefault="00A11CD3" w:rsidP="009B3FD6">
      <w:pPr>
        <w:pStyle w:val="TOC3"/>
        <w:tabs>
          <w:tab w:val="right" w:leader="dot" w:pos="9350"/>
        </w:tabs>
        <w:rPr>
          <w:rFonts w:eastAsiaTheme="minorEastAsia"/>
          <w:noProof/>
        </w:rPr>
      </w:pPr>
      <w:hyperlink r:id="rId34" w:anchor="_Toc40184218" w:history="1">
        <w:r w:rsidR="009B3FD6" w:rsidRPr="00F14100">
          <w:rPr>
            <w:rStyle w:val="Hyperlink"/>
            <w:noProof/>
          </w:rPr>
          <w:t xml:space="preserve">Form </w:t>
        </w:r>
        <w:r w:rsidR="009B3FD6" w:rsidRPr="00F14100">
          <w:rPr>
            <w:rStyle w:val="Hyperlink"/>
            <w:rFonts w:eastAsiaTheme="majorEastAsia"/>
            <w:noProof/>
          </w:rPr>
          <w:t>2 – Reasont for Refusal</w:t>
        </w:r>
        <w:r w:rsidR="009B3FD6" w:rsidRPr="00F14100">
          <w:rPr>
            <w:rStyle w:val="Hyperlink"/>
            <w:rFonts w:eastAsiaTheme="majorEastAsia"/>
            <w:noProof/>
            <w:webHidden/>
            <w:color w:val="auto"/>
          </w:rPr>
          <w:tab/>
        </w:r>
      </w:hyperlink>
    </w:p>
    <w:p w14:paraId="4C0608B6" w14:textId="77777777" w:rsidR="009B3FD6" w:rsidRPr="00F14100" w:rsidRDefault="00A11CD3" w:rsidP="009B3FD6">
      <w:pPr>
        <w:pStyle w:val="TOC3"/>
        <w:tabs>
          <w:tab w:val="right" w:leader="dot" w:pos="9350"/>
        </w:tabs>
        <w:rPr>
          <w:rFonts w:eastAsiaTheme="minorEastAsia"/>
          <w:noProof/>
        </w:rPr>
      </w:pPr>
      <w:hyperlink r:id="rId35" w:anchor="_Toc40184217" w:history="1">
        <w:r w:rsidR="009B3FD6" w:rsidRPr="00F14100">
          <w:rPr>
            <w:rStyle w:val="Hyperlink"/>
            <w:noProof/>
          </w:rPr>
          <w:t xml:space="preserve">Form </w:t>
        </w:r>
        <w:r w:rsidR="009B3FD6" w:rsidRPr="00F14100">
          <w:rPr>
            <w:rStyle w:val="Hyperlink"/>
            <w:rFonts w:eastAsiaTheme="majorEastAsia"/>
            <w:noProof/>
          </w:rPr>
          <w:t>3 – Grant of Bail</w:t>
        </w:r>
        <w:r w:rsidR="009B3FD6" w:rsidRPr="00F14100">
          <w:rPr>
            <w:rStyle w:val="Hyperlink"/>
            <w:rFonts w:eastAsiaTheme="majorEastAsia"/>
            <w:noProof/>
            <w:webHidden/>
            <w:color w:val="auto"/>
          </w:rPr>
          <w:tab/>
        </w:r>
      </w:hyperlink>
    </w:p>
    <w:p w14:paraId="1E8902A3" w14:textId="77777777" w:rsidR="009B3FD6" w:rsidRPr="00F14100" w:rsidRDefault="00A11CD3" w:rsidP="009B3FD6">
      <w:pPr>
        <w:pStyle w:val="TOC3"/>
        <w:tabs>
          <w:tab w:val="right" w:leader="dot" w:pos="9350"/>
        </w:tabs>
        <w:rPr>
          <w:rFonts w:eastAsiaTheme="minorEastAsia"/>
          <w:noProof/>
        </w:rPr>
      </w:pPr>
      <w:hyperlink r:id="rId36" w:anchor="_Toc40184218" w:history="1">
        <w:r w:rsidR="009B3FD6" w:rsidRPr="00F14100">
          <w:rPr>
            <w:rStyle w:val="Hyperlink"/>
            <w:noProof/>
          </w:rPr>
          <w:t xml:space="preserve">Form </w:t>
        </w:r>
        <w:r w:rsidR="009B3FD6" w:rsidRPr="00F14100">
          <w:rPr>
            <w:rStyle w:val="Hyperlink"/>
            <w:rFonts w:eastAsiaTheme="majorEastAsia"/>
            <w:noProof/>
          </w:rPr>
          <w:t>4 – Bail Agreement</w:t>
        </w:r>
        <w:r w:rsidR="009B3FD6" w:rsidRPr="00F14100">
          <w:rPr>
            <w:rStyle w:val="Hyperlink"/>
            <w:rFonts w:eastAsiaTheme="majorEastAsia"/>
            <w:noProof/>
            <w:webHidden/>
            <w:color w:val="auto"/>
          </w:rPr>
          <w:tab/>
        </w:r>
      </w:hyperlink>
    </w:p>
    <w:p w14:paraId="0936FCDD" w14:textId="77777777" w:rsidR="009B3FD6" w:rsidRPr="00F14100" w:rsidRDefault="00A11CD3" w:rsidP="009B3FD6">
      <w:pPr>
        <w:pStyle w:val="TOC3"/>
        <w:tabs>
          <w:tab w:val="right" w:leader="dot" w:pos="9350"/>
        </w:tabs>
        <w:rPr>
          <w:rFonts w:eastAsiaTheme="minorEastAsia"/>
          <w:noProof/>
        </w:rPr>
      </w:pPr>
      <w:hyperlink r:id="rId37" w:anchor="_Toc40184217" w:history="1">
        <w:r w:rsidR="009B3FD6" w:rsidRPr="00F14100">
          <w:rPr>
            <w:rStyle w:val="Hyperlink"/>
            <w:noProof/>
          </w:rPr>
          <w:t xml:space="preserve">Form </w:t>
        </w:r>
        <w:r w:rsidR="009B3FD6" w:rsidRPr="00F14100">
          <w:rPr>
            <w:rStyle w:val="Hyperlink"/>
            <w:rFonts w:eastAsiaTheme="majorEastAsia"/>
            <w:noProof/>
          </w:rPr>
          <w:t>5 – Guarantee of Bail</w:t>
        </w:r>
        <w:r w:rsidR="009B3FD6" w:rsidRPr="00F14100">
          <w:rPr>
            <w:rStyle w:val="Hyperlink"/>
            <w:rFonts w:eastAsiaTheme="majorEastAsia"/>
            <w:noProof/>
            <w:webHidden/>
            <w:color w:val="auto"/>
          </w:rPr>
          <w:tab/>
        </w:r>
      </w:hyperlink>
    </w:p>
    <w:p w14:paraId="1D8F4F01" w14:textId="77777777" w:rsidR="009B3FD6" w:rsidRPr="00F14100" w:rsidRDefault="00A11CD3" w:rsidP="009B3FD6">
      <w:pPr>
        <w:pStyle w:val="TOC3"/>
        <w:tabs>
          <w:tab w:val="right" w:leader="dot" w:pos="9350"/>
        </w:tabs>
        <w:rPr>
          <w:rFonts w:eastAsiaTheme="minorEastAsia"/>
          <w:noProof/>
        </w:rPr>
      </w:pPr>
      <w:hyperlink r:id="rId38" w:anchor="_Toc40184218" w:history="1">
        <w:r w:rsidR="009B3FD6" w:rsidRPr="00F14100">
          <w:rPr>
            <w:rStyle w:val="Hyperlink"/>
            <w:noProof/>
          </w:rPr>
          <w:t xml:space="preserve">Form </w:t>
        </w:r>
        <w:r w:rsidR="009B3FD6" w:rsidRPr="00F14100">
          <w:rPr>
            <w:rStyle w:val="Hyperlink"/>
            <w:rFonts w:eastAsiaTheme="majorEastAsia"/>
            <w:noProof/>
          </w:rPr>
          <w:t>6 – Application of Review of Bail by Magistrate</w:t>
        </w:r>
        <w:r w:rsidR="009B3FD6" w:rsidRPr="00F14100">
          <w:rPr>
            <w:rStyle w:val="Hyperlink"/>
            <w:rFonts w:eastAsiaTheme="majorEastAsia"/>
            <w:noProof/>
            <w:webHidden/>
            <w:color w:val="auto"/>
          </w:rPr>
          <w:tab/>
        </w:r>
      </w:hyperlink>
    </w:p>
    <w:p w14:paraId="1DD68CFE" w14:textId="77777777" w:rsidR="009B3FD6" w:rsidRPr="00F14100" w:rsidRDefault="00A11CD3" w:rsidP="009B3FD6">
      <w:pPr>
        <w:pStyle w:val="TOC3"/>
        <w:tabs>
          <w:tab w:val="right" w:leader="dot" w:pos="9350"/>
        </w:tabs>
        <w:rPr>
          <w:rFonts w:eastAsiaTheme="minorEastAsia"/>
          <w:noProof/>
        </w:rPr>
      </w:pPr>
      <w:hyperlink r:id="rId39" w:anchor="_Toc40184217" w:history="1">
        <w:r w:rsidR="009B3FD6" w:rsidRPr="00F14100">
          <w:rPr>
            <w:rStyle w:val="Hyperlink"/>
            <w:noProof/>
          </w:rPr>
          <w:t xml:space="preserve">Form </w:t>
        </w:r>
        <w:r w:rsidR="009B3FD6" w:rsidRPr="00F14100">
          <w:rPr>
            <w:rStyle w:val="Hyperlink"/>
            <w:rFonts w:eastAsiaTheme="majorEastAsia"/>
            <w:noProof/>
          </w:rPr>
          <w:t>7 – Application to Vary or Revoke Bail</w:t>
        </w:r>
        <w:r w:rsidR="009B3FD6" w:rsidRPr="00F14100">
          <w:rPr>
            <w:rStyle w:val="Hyperlink"/>
            <w:rFonts w:eastAsiaTheme="majorEastAsia"/>
            <w:noProof/>
            <w:webHidden/>
            <w:color w:val="auto"/>
          </w:rPr>
          <w:tab/>
        </w:r>
      </w:hyperlink>
    </w:p>
    <w:p w14:paraId="4AEBA585" w14:textId="77777777" w:rsidR="009B3FD6" w:rsidRPr="00F14100" w:rsidRDefault="00A11CD3" w:rsidP="009B3FD6">
      <w:pPr>
        <w:pStyle w:val="TOC3"/>
        <w:tabs>
          <w:tab w:val="right" w:leader="dot" w:pos="9350"/>
        </w:tabs>
        <w:rPr>
          <w:rFonts w:eastAsiaTheme="minorEastAsia"/>
          <w:noProof/>
        </w:rPr>
      </w:pPr>
      <w:hyperlink r:id="rId40" w:anchor="_Toc40184218" w:history="1">
        <w:r w:rsidR="009B3FD6" w:rsidRPr="00F14100">
          <w:rPr>
            <w:rStyle w:val="Hyperlink"/>
            <w:noProof/>
          </w:rPr>
          <w:t xml:space="preserve">Form </w:t>
        </w:r>
        <w:r w:rsidR="009B3FD6" w:rsidRPr="00F14100">
          <w:rPr>
            <w:rStyle w:val="Hyperlink"/>
            <w:rFonts w:eastAsiaTheme="majorEastAsia"/>
            <w:noProof/>
          </w:rPr>
          <w:t>8 – Application to Vary or Revoke Guarantee</w:t>
        </w:r>
        <w:r w:rsidR="009B3FD6" w:rsidRPr="00F14100">
          <w:rPr>
            <w:rStyle w:val="Hyperlink"/>
            <w:rFonts w:eastAsiaTheme="majorEastAsia"/>
            <w:noProof/>
            <w:webHidden/>
            <w:color w:val="auto"/>
          </w:rPr>
          <w:tab/>
        </w:r>
      </w:hyperlink>
    </w:p>
    <w:p w14:paraId="4D39B077" w14:textId="77777777" w:rsidR="009B3FD6" w:rsidRPr="00F14100" w:rsidRDefault="00A11CD3" w:rsidP="009B3FD6">
      <w:pPr>
        <w:pStyle w:val="TOC3"/>
        <w:tabs>
          <w:tab w:val="right" w:leader="dot" w:pos="9350"/>
        </w:tabs>
        <w:rPr>
          <w:rFonts w:eastAsiaTheme="minorEastAsia"/>
          <w:noProof/>
        </w:rPr>
      </w:pPr>
      <w:hyperlink r:id="rId41" w:anchor="_Toc40184217" w:history="1">
        <w:r w:rsidR="009B3FD6" w:rsidRPr="00F14100">
          <w:rPr>
            <w:rStyle w:val="Hyperlink"/>
            <w:noProof/>
          </w:rPr>
          <w:t xml:space="preserve">Form </w:t>
        </w:r>
        <w:r w:rsidR="009B3FD6" w:rsidRPr="00F14100">
          <w:rPr>
            <w:rStyle w:val="Hyperlink"/>
            <w:rFonts w:eastAsiaTheme="majorEastAsia"/>
            <w:noProof/>
          </w:rPr>
          <w:t>9 – Notice of Withdrawal of Application for Review</w:t>
        </w:r>
        <w:r w:rsidR="009B3FD6" w:rsidRPr="00F14100">
          <w:rPr>
            <w:rStyle w:val="Hyperlink"/>
            <w:rFonts w:eastAsiaTheme="majorEastAsia"/>
            <w:noProof/>
            <w:webHidden/>
            <w:color w:val="auto"/>
          </w:rPr>
          <w:tab/>
        </w:r>
      </w:hyperlink>
    </w:p>
    <w:p w14:paraId="39339435" w14:textId="77777777" w:rsidR="009B3FD6" w:rsidRPr="00F14100" w:rsidRDefault="00A11CD3" w:rsidP="009B3FD6">
      <w:pPr>
        <w:pStyle w:val="TOC3"/>
        <w:tabs>
          <w:tab w:val="right" w:leader="dot" w:pos="9350"/>
        </w:tabs>
      </w:pPr>
      <w:hyperlink r:id="rId42" w:anchor="_Toc40184218" w:history="1">
        <w:r w:rsidR="009B3FD6" w:rsidRPr="00F14100">
          <w:rPr>
            <w:rStyle w:val="Hyperlink"/>
            <w:noProof/>
          </w:rPr>
          <w:t xml:space="preserve">Form </w:t>
        </w:r>
        <w:r w:rsidR="009B3FD6" w:rsidRPr="00F14100">
          <w:rPr>
            <w:rStyle w:val="Hyperlink"/>
            <w:rFonts w:eastAsiaTheme="majorEastAsia"/>
            <w:noProof/>
          </w:rPr>
          <w:t>10 – Written Record of Reasons s 11(1c)</w:t>
        </w:r>
        <w:r w:rsidR="009B3FD6" w:rsidRPr="00F14100">
          <w:rPr>
            <w:rStyle w:val="Hyperlink"/>
            <w:rFonts w:eastAsiaTheme="majorEastAsia"/>
            <w:noProof/>
            <w:webHidden/>
            <w:color w:val="auto"/>
          </w:rPr>
          <w:tab/>
        </w:r>
      </w:hyperlink>
    </w:p>
    <w:p w14:paraId="0AC979F7" w14:textId="77777777" w:rsidR="009B3FD6" w:rsidRPr="00F14100" w:rsidRDefault="00A11CD3" w:rsidP="009B3FD6">
      <w:pPr>
        <w:pStyle w:val="TOC3"/>
        <w:tabs>
          <w:tab w:val="right" w:leader="dot" w:pos="9350"/>
        </w:tabs>
        <w:rPr>
          <w:rFonts w:eastAsiaTheme="minorEastAsia"/>
          <w:noProof/>
        </w:rPr>
      </w:pPr>
      <w:hyperlink r:id="rId43" w:anchor="_Toc40184217" w:history="1">
        <w:r w:rsidR="009B3FD6" w:rsidRPr="00F14100">
          <w:rPr>
            <w:rStyle w:val="Hyperlink"/>
            <w:noProof/>
          </w:rPr>
          <w:t xml:space="preserve">Form </w:t>
        </w:r>
        <w:r w:rsidR="009B3FD6" w:rsidRPr="00F14100">
          <w:rPr>
            <w:rStyle w:val="Hyperlink"/>
            <w:rFonts w:eastAsiaTheme="majorEastAsia"/>
            <w:noProof/>
          </w:rPr>
          <w:t>11 – Written Record of Reasons s 11(2ad)</w:t>
        </w:r>
        <w:r w:rsidR="009B3FD6" w:rsidRPr="00F14100">
          <w:rPr>
            <w:rStyle w:val="Hyperlink"/>
            <w:rFonts w:eastAsiaTheme="majorEastAsia"/>
            <w:noProof/>
            <w:webHidden/>
            <w:color w:val="auto"/>
          </w:rPr>
          <w:tab/>
        </w:r>
      </w:hyperlink>
    </w:p>
    <w:p w14:paraId="6E29CC04" w14:textId="4BB6C9A3" w:rsidR="004B748F" w:rsidRPr="00F14100" w:rsidRDefault="00A11CD3" w:rsidP="008E0C14">
      <w:pPr>
        <w:pStyle w:val="TOC3"/>
        <w:tabs>
          <w:tab w:val="right" w:leader="dot" w:pos="9350"/>
        </w:tabs>
        <w:rPr>
          <w:rFonts w:eastAsiaTheme="minorEastAsia"/>
          <w:noProof/>
        </w:rPr>
      </w:pPr>
      <w:hyperlink r:id="rId44" w:anchor="_Toc40184218" w:history="1">
        <w:r w:rsidR="009B3FD6" w:rsidRPr="00F14100">
          <w:rPr>
            <w:rStyle w:val="Hyperlink"/>
            <w:noProof/>
          </w:rPr>
          <w:t xml:space="preserve">Form </w:t>
        </w:r>
        <w:r w:rsidR="009B3FD6" w:rsidRPr="00F14100">
          <w:rPr>
            <w:rStyle w:val="Hyperlink"/>
            <w:rFonts w:eastAsiaTheme="majorEastAsia"/>
            <w:noProof/>
          </w:rPr>
          <w:t>12 – Direction to Surrender Firearms and Ammunition</w:t>
        </w:r>
        <w:r w:rsidR="009B3FD6" w:rsidRPr="00F14100">
          <w:rPr>
            <w:rStyle w:val="Hyperlink"/>
            <w:rFonts w:eastAsiaTheme="majorEastAsia"/>
            <w:noProof/>
            <w:webHidden/>
            <w:color w:val="auto"/>
          </w:rPr>
          <w:tab/>
        </w:r>
      </w:hyperlink>
    </w:p>
    <w:p w14:paraId="01B865AD" w14:textId="77777777" w:rsidR="004B748F" w:rsidRPr="00F14100" w:rsidRDefault="004B748F" w:rsidP="009B3FD6">
      <w:pPr>
        <w:keepNext/>
        <w:keepLines/>
        <w:tabs>
          <w:tab w:val="center" w:pos="397"/>
          <w:tab w:val="left" w:pos="794"/>
        </w:tabs>
        <w:autoSpaceDE w:val="0"/>
        <w:autoSpaceDN w:val="0"/>
        <w:adjustRightInd w:val="0"/>
        <w:spacing w:after="0" w:line="240" w:lineRule="auto"/>
        <w:ind w:left="-426" w:hanging="283"/>
        <w:rPr>
          <w:lang w:eastAsia="en-AU"/>
        </w:rPr>
      </w:pPr>
    </w:p>
    <w:p w14:paraId="19398B99" w14:textId="161A6476" w:rsidR="00712290" w:rsidRDefault="009B3FD6" w:rsidP="0078597A">
      <w:pPr>
        <w:keepNext/>
        <w:keepLines/>
        <w:tabs>
          <w:tab w:val="center" w:pos="397"/>
          <w:tab w:val="left" w:pos="794"/>
        </w:tabs>
        <w:autoSpaceDE w:val="0"/>
        <w:autoSpaceDN w:val="0"/>
        <w:adjustRightInd w:val="0"/>
        <w:spacing w:after="0" w:line="240" w:lineRule="auto"/>
        <w:rPr>
          <w:rFonts w:ascii="Times New Roman" w:eastAsia="Times New Roman" w:hAnsi="Times New Roman" w:cs="Times New Roman"/>
          <w:sz w:val="24"/>
          <w:szCs w:val="24"/>
          <w:lang w:val="en-GB"/>
        </w:rPr>
      </w:pPr>
      <w:r w:rsidRPr="00F14100">
        <w:rPr>
          <w:b/>
          <w:bCs/>
          <w:noProof/>
        </w:rPr>
        <w:fldChar w:fldCharType="end"/>
      </w:r>
      <w:r w:rsidR="0078597A">
        <w:rPr>
          <w:rFonts w:ascii="Times New Roman" w:eastAsia="Times New Roman" w:hAnsi="Times New Roman" w:cs="Times New Roman"/>
          <w:sz w:val="24"/>
          <w:szCs w:val="24"/>
          <w:lang w:val="en-GB"/>
        </w:rPr>
        <w:t xml:space="preserve"> </w:t>
      </w:r>
    </w:p>
    <w:p w14:paraId="0E085363" w14:textId="77777777" w:rsidR="00712290" w:rsidRDefault="00712290"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068548F5" w14:textId="77777777" w:rsidR="00712290" w:rsidRDefault="00712290"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1FC6F4E3" w14:textId="77777777" w:rsidR="00712290" w:rsidRDefault="00712290"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06D51559" w14:textId="77777777" w:rsidR="00712290" w:rsidRDefault="00712290"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1A29DC73" w14:textId="77777777" w:rsidR="00712290" w:rsidRDefault="00712290"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3B91A64C" w14:textId="0604CF2A" w:rsidR="00712290" w:rsidRDefault="00712290"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018C200E" w14:textId="0D8CCB8D" w:rsidR="00AB081D" w:rsidRDefault="00AB081D"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6D699B0A" w14:textId="076DBF07"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184634B4" w14:textId="5860A9F7"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0F655B00" w14:textId="3E60C28D"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211473DD" w14:textId="28ADBA8E"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2BDAA830" w14:textId="7E7301AA"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1D13DADC" w14:textId="1DBFE664"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65F65435" w14:textId="360952D7"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1EBBD6ED" w14:textId="27310D41"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1FD63136" w14:textId="772A99BD"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3858DF8C" w14:textId="4484C950"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352BD888" w14:textId="6E1EA468"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2896232B" w14:textId="22CFE5FD"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1CB6EBAF" w14:textId="307C6B12"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30246ADB" w14:textId="00241AD2"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042593CE" w14:textId="30A3EB14"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1B7E2AAE" w14:textId="523822A6"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57EAE53B" w14:textId="406366F8" w:rsidR="0078597A" w:rsidRDefault="0078597A"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5E7E456D" w14:textId="2D3A556B" w:rsidR="00782634" w:rsidRDefault="00782634"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1CB37952" w14:textId="77777777" w:rsidR="00AE7D95" w:rsidRDefault="00AE7D95"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31203472" w14:textId="77777777" w:rsidR="00712290" w:rsidRDefault="00712290" w:rsidP="00915E38">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p>
    <w:p w14:paraId="70DFE1FF" w14:textId="79C9C2EE" w:rsidR="00915E38" w:rsidRPr="00AE7D95" w:rsidRDefault="00915E38" w:rsidP="00AE7D95">
      <w:pPr>
        <w:tabs>
          <w:tab w:val="left" w:pos="720"/>
          <w:tab w:val="left" w:pos="1440"/>
          <w:tab w:val="left" w:pos="2160"/>
          <w:tab w:val="left" w:pos="2880"/>
          <w:tab w:val="left" w:pos="3600"/>
          <w:tab w:val="left" w:pos="4500"/>
        </w:tabs>
        <w:spacing w:line="276" w:lineRule="auto"/>
        <w:jc w:val="both"/>
        <w:rPr>
          <w:rFonts w:ascii="Times New Roman" w:eastAsia="Times New Roman" w:hAnsi="Times New Roman" w:cs="Times New Roman"/>
          <w:sz w:val="24"/>
          <w:szCs w:val="24"/>
          <w:lang w:val="en-GB"/>
        </w:rPr>
      </w:pPr>
      <w:r w:rsidRPr="00CE65C0">
        <w:rPr>
          <w:rFonts w:ascii="Times New Roman" w:eastAsia="Times New Roman" w:hAnsi="Times New Roman" w:cs="Times New Roman"/>
          <w:sz w:val="24"/>
          <w:szCs w:val="24"/>
          <w:lang w:val="en-GB"/>
        </w:rPr>
        <w:lastRenderedPageBreak/>
        <w:t xml:space="preserve">Dated this </w:t>
      </w:r>
      <w:r w:rsidR="009B7CBC">
        <w:rPr>
          <w:rFonts w:ascii="Times New Roman" w:eastAsia="Times New Roman" w:hAnsi="Times New Roman" w:cs="Times New Roman"/>
          <w:sz w:val="24"/>
          <w:szCs w:val="24"/>
          <w:lang w:val="en-GB"/>
        </w:rPr>
        <w:t>21</w:t>
      </w:r>
      <w:r w:rsidR="009B7CBC">
        <w:rPr>
          <w:rFonts w:ascii="Times New Roman" w:eastAsia="Times New Roman" w:hAnsi="Times New Roman" w:cs="Times New Roman"/>
          <w:sz w:val="24"/>
          <w:szCs w:val="24"/>
          <w:vertAlign w:val="superscript"/>
          <w:lang w:val="en-GB"/>
        </w:rPr>
        <w:t>st</w:t>
      </w:r>
      <w:r w:rsidR="009B7CBC">
        <w:rPr>
          <w:rFonts w:ascii="Times New Roman" w:eastAsia="Times New Roman" w:hAnsi="Times New Roman" w:cs="Times New Roman"/>
          <w:sz w:val="24"/>
          <w:szCs w:val="24"/>
          <w:lang w:val="en-GB"/>
        </w:rPr>
        <w:t xml:space="preserve"> </w:t>
      </w:r>
      <w:r w:rsidRPr="00CE65C0">
        <w:rPr>
          <w:rFonts w:ascii="Times New Roman" w:eastAsia="Times New Roman" w:hAnsi="Times New Roman" w:cs="Times New Roman"/>
          <w:sz w:val="24"/>
          <w:szCs w:val="24"/>
          <w:lang w:val="en-GB"/>
        </w:rPr>
        <w:t xml:space="preserve">day of </w:t>
      </w:r>
      <w:r w:rsidR="000B7C20">
        <w:rPr>
          <w:rFonts w:ascii="Times New Roman" w:eastAsia="Times New Roman" w:hAnsi="Times New Roman" w:cs="Times New Roman"/>
          <w:sz w:val="24"/>
          <w:szCs w:val="24"/>
          <w:lang w:val="en-GB"/>
        </w:rPr>
        <w:t>December</w:t>
      </w:r>
      <w:r w:rsidR="00AE7D95">
        <w:rPr>
          <w:rFonts w:ascii="Times New Roman" w:eastAsia="Times New Roman" w:hAnsi="Times New Roman" w:cs="Times New Roman"/>
          <w:sz w:val="24"/>
          <w:szCs w:val="24"/>
          <w:lang w:val="en-GB"/>
        </w:rPr>
        <w:t xml:space="preserve"> 2020.</w:t>
      </w:r>
    </w:p>
    <w:p w14:paraId="5C93E92A" w14:textId="060F1F5C" w:rsidR="00915E38" w:rsidRPr="00090AF2" w:rsidRDefault="001E57F0" w:rsidP="00AE7D95">
      <w:pPr>
        <w:tabs>
          <w:tab w:val="left" w:pos="2520"/>
          <w:tab w:val="left" w:pos="4500"/>
          <w:tab w:val="left" w:pos="6840"/>
        </w:tabs>
        <w:spacing w:line="360" w:lineRule="auto"/>
        <w:jc w:val="right"/>
        <w:rPr>
          <w:rFonts w:ascii="Times New Roman" w:hAnsi="Times New Roman" w:cs="Times New Roman"/>
          <w:b/>
          <w:bCs/>
          <w:sz w:val="26"/>
        </w:rPr>
      </w:pPr>
      <w:r>
        <w:rPr>
          <w:rFonts w:ascii="Times New Roman" w:hAnsi="Times New Roman" w:cs="Times New Roman"/>
          <w:b/>
          <w:bCs/>
          <w:sz w:val="26"/>
        </w:rPr>
        <w:t xml:space="preserve">JUDGE </w:t>
      </w:r>
      <w:r w:rsidR="00D10C1C">
        <w:rPr>
          <w:rFonts w:ascii="Times New Roman" w:hAnsi="Times New Roman" w:cs="Times New Roman"/>
          <w:b/>
          <w:bCs/>
          <w:sz w:val="26"/>
        </w:rPr>
        <w:t xml:space="preserve">P. </w:t>
      </w:r>
      <w:r>
        <w:rPr>
          <w:rFonts w:ascii="Times New Roman" w:hAnsi="Times New Roman" w:cs="Times New Roman"/>
          <w:b/>
          <w:bCs/>
          <w:sz w:val="26"/>
        </w:rPr>
        <w:t>ELDRIDGE</w:t>
      </w:r>
      <w:r w:rsidR="00915E38">
        <w:rPr>
          <w:rFonts w:ascii="Times New Roman" w:hAnsi="Times New Roman" w:cs="Times New Roman"/>
          <w:b/>
          <w:bCs/>
          <w:sz w:val="26"/>
        </w:rPr>
        <w:t xml:space="preserve"> </w:t>
      </w:r>
    </w:p>
    <w:p w14:paraId="04C37A93" w14:textId="5908D1A2" w:rsidR="00E3562D" w:rsidRDefault="00AE7D95" w:rsidP="00AE7D95">
      <w:pPr>
        <w:tabs>
          <w:tab w:val="left" w:pos="2520"/>
          <w:tab w:val="left" w:pos="4500"/>
          <w:tab w:val="left" w:pos="6845"/>
        </w:tabs>
        <w:spacing w:line="360" w:lineRule="auto"/>
        <w:jc w:val="right"/>
        <w:rPr>
          <w:rFonts w:ascii="Times New Roman" w:hAnsi="Times New Roman" w:cs="Times New Roman"/>
          <w:b/>
          <w:bCs/>
          <w:sz w:val="26"/>
        </w:rPr>
      </w:pPr>
      <w:r>
        <w:rPr>
          <w:rFonts w:ascii="Times New Roman" w:hAnsi="Times New Roman" w:cs="Times New Roman"/>
          <w:b/>
          <w:bCs/>
          <w:sz w:val="26"/>
        </w:rPr>
        <w:t xml:space="preserve"> </w:t>
      </w:r>
      <w:r w:rsidR="00E3562D">
        <w:rPr>
          <w:rFonts w:ascii="Times New Roman" w:hAnsi="Times New Roman" w:cs="Times New Roman"/>
          <w:b/>
          <w:bCs/>
          <w:sz w:val="26"/>
        </w:rPr>
        <w:t xml:space="preserve">MAGISTRATE </w:t>
      </w:r>
      <w:r w:rsidR="00D10C1C">
        <w:rPr>
          <w:rFonts w:ascii="Times New Roman" w:hAnsi="Times New Roman" w:cs="Times New Roman"/>
          <w:b/>
          <w:bCs/>
          <w:sz w:val="26"/>
        </w:rPr>
        <w:t xml:space="preserve">O. </w:t>
      </w:r>
      <w:r>
        <w:rPr>
          <w:rFonts w:ascii="Times New Roman" w:hAnsi="Times New Roman" w:cs="Times New Roman"/>
          <w:b/>
          <w:bCs/>
          <w:sz w:val="26"/>
        </w:rPr>
        <w:t>KOEHN</w:t>
      </w:r>
    </w:p>
    <w:p w14:paraId="32624C02" w14:textId="3144394B" w:rsidR="005F2644" w:rsidRPr="00090AF2" w:rsidRDefault="00AE7D95" w:rsidP="00AE7D95">
      <w:pPr>
        <w:tabs>
          <w:tab w:val="left" w:pos="2520"/>
          <w:tab w:val="left" w:pos="4500"/>
          <w:tab w:val="left" w:pos="9356"/>
        </w:tabs>
        <w:spacing w:line="360" w:lineRule="auto"/>
        <w:jc w:val="right"/>
        <w:rPr>
          <w:rFonts w:ascii="Times New Roman" w:hAnsi="Times New Roman" w:cs="Times New Roman"/>
          <w:b/>
          <w:bCs/>
          <w:sz w:val="26"/>
        </w:rPr>
      </w:pPr>
      <w:r>
        <w:rPr>
          <w:rFonts w:ascii="Times New Roman" w:hAnsi="Times New Roman" w:cs="Times New Roman"/>
          <w:b/>
          <w:bCs/>
          <w:sz w:val="26"/>
        </w:rPr>
        <w:t xml:space="preserve">                      </w:t>
      </w:r>
      <w:r w:rsidR="00E3562D">
        <w:rPr>
          <w:rFonts w:ascii="Times New Roman" w:hAnsi="Times New Roman" w:cs="Times New Roman"/>
          <w:b/>
          <w:bCs/>
          <w:sz w:val="26"/>
        </w:rPr>
        <w:t xml:space="preserve">MAGISTRATE </w:t>
      </w:r>
      <w:r w:rsidR="00D10C1C">
        <w:rPr>
          <w:rFonts w:ascii="Times New Roman" w:hAnsi="Times New Roman" w:cs="Times New Roman"/>
          <w:b/>
          <w:bCs/>
          <w:sz w:val="26"/>
        </w:rPr>
        <w:t xml:space="preserve">D. </w:t>
      </w:r>
      <w:r w:rsidR="00E3562D">
        <w:rPr>
          <w:rFonts w:ascii="Times New Roman" w:hAnsi="Times New Roman" w:cs="Times New Roman"/>
          <w:b/>
          <w:bCs/>
          <w:sz w:val="26"/>
        </w:rPr>
        <w:t>WHITE</w:t>
      </w:r>
      <w:r w:rsidR="00915E38" w:rsidRPr="00090AF2">
        <w:rPr>
          <w:rFonts w:ascii="Times New Roman" w:hAnsi="Times New Roman" w:cs="Times New Roman"/>
          <w:b/>
          <w:bCs/>
          <w:sz w:val="26"/>
        </w:rPr>
        <w:tab/>
      </w:r>
    </w:p>
    <w:p w14:paraId="66EA0FA6" w14:textId="548F760C" w:rsidR="00AB081D" w:rsidRDefault="005F2644" w:rsidP="006A2A6F">
      <w:pPr>
        <w:tabs>
          <w:tab w:val="left" w:pos="2520"/>
          <w:tab w:val="left" w:pos="4500"/>
          <w:tab w:val="left" w:pos="6845"/>
        </w:tabs>
        <w:spacing w:line="360" w:lineRule="auto"/>
        <w:jc w:val="right"/>
        <w:rPr>
          <w:rFonts w:ascii="Times New Roman" w:hAnsi="Times New Roman" w:cs="Times New Roman"/>
          <w:b/>
          <w:bCs/>
          <w:sz w:val="26"/>
        </w:rPr>
      </w:pPr>
      <w:r>
        <w:rPr>
          <w:rFonts w:ascii="Times New Roman" w:hAnsi="Times New Roman" w:cs="Times New Roman"/>
          <w:b/>
          <w:bCs/>
          <w:sz w:val="26"/>
        </w:rPr>
        <w:t xml:space="preserve">MAGISTRATE </w:t>
      </w:r>
      <w:r w:rsidR="00D10C1C">
        <w:rPr>
          <w:rFonts w:ascii="Times New Roman" w:hAnsi="Times New Roman" w:cs="Times New Roman"/>
          <w:b/>
          <w:bCs/>
          <w:sz w:val="26"/>
        </w:rPr>
        <w:t xml:space="preserve">A. </w:t>
      </w:r>
      <w:r>
        <w:rPr>
          <w:rFonts w:ascii="Times New Roman" w:hAnsi="Times New Roman" w:cs="Times New Roman"/>
          <w:b/>
          <w:bCs/>
          <w:sz w:val="26"/>
        </w:rPr>
        <w:t>ADAIR</w:t>
      </w:r>
    </w:p>
    <w:p w14:paraId="1EB087F2" w14:textId="794FD6FE" w:rsidR="006A2A6F" w:rsidRDefault="006A2A6F" w:rsidP="006A2A6F">
      <w:pPr>
        <w:tabs>
          <w:tab w:val="left" w:pos="2520"/>
          <w:tab w:val="left" w:pos="4500"/>
          <w:tab w:val="left" w:pos="6845"/>
        </w:tabs>
        <w:spacing w:line="360" w:lineRule="auto"/>
        <w:jc w:val="right"/>
        <w:rPr>
          <w:rFonts w:ascii="Times New Roman" w:hAnsi="Times New Roman" w:cs="Times New Roman"/>
          <w:b/>
          <w:bCs/>
          <w:sz w:val="26"/>
        </w:rPr>
      </w:pPr>
    </w:p>
    <w:p w14:paraId="6B6E336D" w14:textId="71511417" w:rsidR="0078597A" w:rsidRDefault="0078597A" w:rsidP="0078597A">
      <w:pPr>
        <w:spacing w:after="0" w:line="240" w:lineRule="auto"/>
        <w:jc w:val="both"/>
        <w:rPr>
          <w:rFonts w:ascii="Times New Roman" w:hAnsi="Times New Roman"/>
          <w:b/>
          <w:bCs/>
          <w:color w:val="000000"/>
        </w:rPr>
      </w:pPr>
      <w:r w:rsidRPr="0007591C">
        <w:rPr>
          <w:rFonts w:ascii="Times New Roman" w:hAnsi="Times New Roman"/>
          <w:b/>
          <w:bCs/>
          <w:color w:val="000000"/>
        </w:rPr>
        <w:t xml:space="preserve">Please Note: The Schedule of Forms has been updated following Gazettal </w:t>
      </w:r>
      <w:r>
        <w:rPr>
          <w:rFonts w:ascii="Times New Roman" w:hAnsi="Times New Roman"/>
          <w:b/>
          <w:bCs/>
          <w:color w:val="000000"/>
        </w:rPr>
        <w:t>on</w:t>
      </w:r>
      <w:r w:rsidRPr="0007591C">
        <w:rPr>
          <w:rFonts w:ascii="Times New Roman" w:hAnsi="Times New Roman"/>
          <w:b/>
          <w:bCs/>
          <w:color w:val="000000"/>
        </w:rPr>
        <w:t xml:space="preserve"> </w:t>
      </w:r>
      <w:r w:rsidR="00E15F44">
        <w:rPr>
          <w:rFonts w:ascii="Times New Roman" w:hAnsi="Times New Roman"/>
          <w:b/>
          <w:bCs/>
          <w:color w:val="000000"/>
        </w:rPr>
        <w:t>24</w:t>
      </w:r>
      <w:r w:rsidRPr="0007591C">
        <w:rPr>
          <w:rFonts w:ascii="Times New Roman" w:hAnsi="Times New Roman"/>
          <w:b/>
          <w:bCs/>
          <w:color w:val="000000"/>
        </w:rPr>
        <w:t xml:space="preserve"> </w:t>
      </w:r>
      <w:r>
        <w:rPr>
          <w:rFonts w:ascii="Times New Roman" w:hAnsi="Times New Roman"/>
          <w:b/>
          <w:bCs/>
          <w:color w:val="000000"/>
        </w:rPr>
        <w:t>December</w:t>
      </w:r>
      <w:r w:rsidRPr="0007591C">
        <w:rPr>
          <w:rFonts w:ascii="Times New Roman" w:hAnsi="Times New Roman"/>
          <w:b/>
          <w:bCs/>
          <w:color w:val="000000"/>
        </w:rPr>
        <w:t xml:space="preserve"> 2020 pursuant to Rule 11(4) of the </w:t>
      </w:r>
      <w:r w:rsidRPr="008634CF">
        <w:rPr>
          <w:rFonts w:ascii="Times New Roman" w:hAnsi="Times New Roman"/>
          <w:b/>
          <w:bCs/>
          <w:i/>
          <w:color w:val="000000"/>
        </w:rPr>
        <w:t>Youth Court (General) Rules 2016</w:t>
      </w:r>
      <w:r w:rsidRPr="0007591C">
        <w:rPr>
          <w:rFonts w:ascii="Times New Roman" w:hAnsi="Times New Roman"/>
          <w:b/>
          <w:bCs/>
          <w:color w:val="000000"/>
        </w:rPr>
        <w:t xml:space="preserve"> (SA).</w:t>
      </w:r>
      <w:r>
        <w:rPr>
          <w:rFonts w:ascii="Times New Roman" w:hAnsi="Times New Roman"/>
          <w:b/>
          <w:bCs/>
          <w:color w:val="000000"/>
        </w:rPr>
        <w:t xml:space="preserve"> </w:t>
      </w:r>
    </w:p>
    <w:p w14:paraId="7DB7DB5F" w14:textId="77777777" w:rsidR="0078597A" w:rsidRDefault="0078597A" w:rsidP="0078597A">
      <w:pPr>
        <w:spacing w:after="0" w:line="240" w:lineRule="auto"/>
        <w:jc w:val="both"/>
        <w:rPr>
          <w:rFonts w:ascii="Times New Roman" w:hAnsi="Times New Roman"/>
          <w:b/>
          <w:bCs/>
          <w:color w:val="000000"/>
        </w:rPr>
      </w:pPr>
    </w:p>
    <w:p w14:paraId="1167D89B" w14:textId="77777777" w:rsidR="0078597A" w:rsidRPr="008634CF" w:rsidRDefault="0078597A" w:rsidP="0078597A">
      <w:pPr>
        <w:spacing w:after="0" w:line="240" w:lineRule="auto"/>
        <w:jc w:val="both"/>
        <w:rPr>
          <w:rFonts w:ascii="Times New Roman" w:eastAsia="Times New Roman" w:hAnsi="Times New Roman" w:cs="Times New Roman"/>
          <w:b/>
          <w:bCs/>
          <w:color w:val="000000"/>
          <w:lang w:eastAsia="en-AU"/>
        </w:rPr>
      </w:pPr>
      <w:r>
        <w:rPr>
          <w:rFonts w:ascii="Times New Roman" w:eastAsia="Times New Roman" w:hAnsi="Times New Roman" w:cs="Times New Roman"/>
          <w:b/>
          <w:bCs/>
          <w:color w:val="000000"/>
          <w:lang w:eastAsia="en-AU"/>
        </w:rPr>
        <w:t>For the most updated version of an individual form, please navigate to the ‘View the individual approved forms’ link via the Youth Court website.</w:t>
      </w:r>
      <w:r w:rsidRPr="008634CF">
        <w:rPr>
          <w:rFonts w:ascii="Times New Roman" w:eastAsia="Times New Roman" w:hAnsi="Times New Roman" w:cs="Times New Roman"/>
          <w:b/>
          <w:bCs/>
          <w:color w:val="000000"/>
          <w:lang w:eastAsia="en-AU"/>
        </w:rPr>
        <w:t xml:space="preserve"> </w:t>
      </w:r>
    </w:p>
    <w:p w14:paraId="06F7CC88" w14:textId="77777777" w:rsidR="0078597A" w:rsidRDefault="0078597A" w:rsidP="006A2A6F">
      <w:pPr>
        <w:tabs>
          <w:tab w:val="left" w:pos="2520"/>
          <w:tab w:val="left" w:pos="4500"/>
          <w:tab w:val="left" w:pos="6845"/>
        </w:tabs>
        <w:spacing w:line="360" w:lineRule="auto"/>
        <w:jc w:val="right"/>
        <w:rPr>
          <w:rFonts w:ascii="Times New Roman" w:hAnsi="Times New Roman" w:cs="Times New Roman"/>
          <w:b/>
          <w:bCs/>
          <w:sz w:val="26"/>
        </w:rPr>
      </w:pPr>
    </w:p>
    <w:p w14:paraId="6AD3AE73" w14:textId="55D852CF" w:rsidR="006A2A6F" w:rsidRDefault="006A2A6F" w:rsidP="006A2A6F">
      <w:pPr>
        <w:tabs>
          <w:tab w:val="left" w:pos="2520"/>
          <w:tab w:val="left" w:pos="4500"/>
          <w:tab w:val="left" w:pos="6845"/>
        </w:tabs>
        <w:spacing w:line="360" w:lineRule="auto"/>
        <w:jc w:val="right"/>
        <w:rPr>
          <w:rFonts w:ascii="Times New Roman" w:hAnsi="Times New Roman" w:cs="Times New Roman"/>
          <w:b/>
          <w:bCs/>
          <w:sz w:val="26"/>
        </w:rPr>
      </w:pPr>
    </w:p>
    <w:p w14:paraId="66EDB1BA" w14:textId="47C8274D" w:rsidR="006A2A6F" w:rsidRDefault="006A2A6F" w:rsidP="006A2A6F">
      <w:pPr>
        <w:tabs>
          <w:tab w:val="left" w:pos="2520"/>
          <w:tab w:val="left" w:pos="4500"/>
          <w:tab w:val="left" w:pos="6845"/>
        </w:tabs>
        <w:spacing w:line="360" w:lineRule="auto"/>
        <w:jc w:val="right"/>
        <w:rPr>
          <w:rFonts w:ascii="Times New Roman" w:hAnsi="Times New Roman" w:cs="Times New Roman"/>
          <w:b/>
          <w:bCs/>
          <w:sz w:val="26"/>
        </w:rPr>
      </w:pPr>
    </w:p>
    <w:p w14:paraId="6498A30A" w14:textId="4EB3B051" w:rsidR="006A2A6F" w:rsidRDefault="006A2A6F" w:rsidP="006A2A6F">
      <w:pPr>
        <w:tabs>
          <w:tab w:val="left" w:pos="2520"/>
          <w:tab w:val="left" w:pos="4500"/>
          <w:tab w:val="left" w:pos="6845"/>
        </w:tabs>
        <w:spacing w:line="360" w:lineRule="auto"/>
        <w:jc w:val="right"/>
        <w:rPr>
          <w:rFonts w:ascii="Times New Roman" w:hAnsi="Times New Roman" w:cs="Times New Roman"/>
          <w:b/>
          <w:bCs/>
          <w:sz w:val="26"/>
        </w:rPr>
      </w:pPr>
    </w:p>
    <w:p w14:paraId="5E7FECAA" w14:textId="6CA71C68" w:rsidR="006A2A6F" w:rsidRDefault="006A2A6F" w:rsidP="006A2A6F">
      <w:pPr>
        <w:tabs>
          <w:tab w:val="left" w:pos="2520"/>
          <w:tab w:val="left" w:pos="4500"/>
          <w:tab w:val="left" w:pos="6845"/>
        </w:tabs>
        <w:spacing w:line="360" w:lineRule="auto"/>
        <w:jc w:val="right"/>
        <w:rPr>
          <w:rFonts w:ascii="Times New Roman" w:hAnsi="Times New Roman" w:cs="Times New Roman"/>
          <w:b/>
          <w:bCs/>
          <w:sz w:val="26"/>
        </w:rPr>
      </w:pPr>
    </w:p>
    <w:p w14:paraId="61F9BC23" w14:textId="44B37C62" w:rsidR="006A2A6F" w:rsidRDefault="006A2A6F" w:rsidP="006A2A6F">
      <w:pPr>
        <w:tabs>
          <w:tab w:val="left" w:pos="2520"/>
          <w:tab w:val="left" w:pos="4500"/>
          <w:tab w:val="left" w:pos="6845"/>
        </w:tabs>
        <w:spacing w:line="360" w:lineRule="auto"/>
        <w:jc w:val="right"/>
        <w:rPr>
          <w:rFonts w:ascii="Times New Roman" w:hAnsi="Times New Roman" w:cs="Times New Roman"/>
          <w:b/>
          <w:bCs/>
          <w:sz w:val="26"/>
        </w:rPr>
      </w:pPr>
    </w:p>
    <w:p w14:paraId="34B78422" w14:textId="7F54DF98" w:rsidR="006A2A6F" w:rsidRDefault="006A2A6F" w:rsidP="006A2A6F">
      <w:pPr>
        <w:tabs>
          <w:tab w:val="left" w:pos="2520"/>
          <w:tab w:val="left" w:pos="4500"/>
          <w:tab w:val="left" w:pos="6845"/>
        </w:tabs>
        <w:spacing w:line="360" w:lineRule="auto"/>
        <w:jc w:val="right"/>
        <w:rPr>
          <w:rFonts w:ascii="Times New Roman" w:hAnsi="Times New Roman" w:cs="Times New Roman"/>
          <w:b/>
          <w:bCs/>
          <w:sz w:val="26"/>
        </w:rPr>
      </w:pPr>
    </w:p>
    <w:p w14:paraId="7612C2DA" w14:textId="48CA101E" w:rsidR="006A2A6F" w:rsidRDefault="006A2A6F" w:rsidP="006A2A6F">
      <w:pPr>
        <w:tabs>
          <w:tab w:val="left" w:pos="2520"/>
          <w:tab w:val="left" w:pos="4500"/>
          <w:tab w:val="left" w:pos="6845"/>
        </w:tabs>
        <w:spacing w:line="360" w:lineRule="auto"/>
        <w:jc w:val="right"/>
        <w:rPr>
          <w:rFonts w:ascii="Times New Roman" w:hAnsi="Times New Roman" w:cs="Times New Roman"/>
          <w:b/>
          <w:bCs/>
          <w:sz w:val="26"/>
        </w:rPr>
      </w:pPr>
    </w:p>
    <w:p w14:paraId="0AD93089" w14:textId="49279EE2" w:rsidR="006A2A6F" w:rsidRDefault="006A2A6F" w:rsidP="006A2A6F">
      <w:pPr>
        <w:tabs>
          <w:tab w:val="left" w:pos="2520"/>
          <w:tab w:val="left" w:pos="4500"/>
          <w:tab w:val="left" w:pos="6845"/>
        </w:tabs>
        <w:spacing w:line="360" w:lineRule="auto"/>
        <w:jc w:val="right"/>
        <w:rPr>
          <w:rFonts w:ascii="Times New Roman" w:hAnsi="Times New Roman" w:cs="Times New Roman"/>
          <w:b/>
          <w:bCs/>
          <w:sz w:val="26"/>
        </w:rPr>
      </w:pPr>
    </w:p>
    <w:p w14:paraId="100716E7" w14:textId="7B064460" w:rsidR="006A2A6F" w:rsidRDefault="006A2A6F" w:rsidP="006A2A6F">
      <w:pPr>
        <w:tabs>
          <w:tab w:val="left" w:pos="2520"/>
          <w:tab w:val="left" w:pos="4500"/>
          <w:tab w:val="left" w:pos="6845"/>
        </w:tabs>
        <w:spacing w:line="360" w:lineRule="auto"/>
        <w:jc w:val="right"/>
        <w:rPr>
          <w:rFonts w:ascii="Times New Roman" w:hAnsi="Times New Roman" w:cs="Times New Roman"/>
          <w:b/>
          <w:bCs/>
          <w:sz w:val="26"/>
        </w:rPr>
      </w:pPr>
    </w:p>
    <w:p w14:paraId="3A7A1A60" w14:textId="7952A652" w:rsidR="006A2A6F" w:rsidRDefault="006A2A6F" w:rsidP="006A2A6F">
      <w:pPr>
        <w:tabs>
          <w:tab w:val="left" w:pos="2520"/>
          <w:tab w:val="left" w:pos="4500"/>
          <w:tab w:val="left" w:pos="6845"/>
        </w:tabs>
        <w:spacing w:line="360" w:lineRule="auto"/>
        <w:jc w:val="right"/>
        <w:rPr>
          <w:rFonts w:ascii="Times New Roman" w:hAnsi="Times New Roman" w:cs="Times New Roman"/>
          <w:b/>
          <w:bCs/>
          <w:sz w:val="26"/>
        </w:rPr>
      </w:pPr>
    </w:p>
    <w:p w14:paraId="169A3E73" w14:textId="5BDF90BE" w:rsidR="006A2A6F" w:rsidRPr="006A2A6F" w:rsidRDefault="006A2A6F" w:rsidP="006F02BB">
      <w:pPr>
        <w:tabs>
          <w:tab w:val="left" w:pos="2520"/>
          <w:tab w:val="left" w:pos="4500"/>
          <w:tab w:val="left" w:pos="6845"/>
        </w:tabs>
        <w:spacing w:line="360" w:lineRule="auto"/>
        <w:rPr>
          <w:rFonts w:ascii="Times New Roman" w:hAnsi="Times New Roman" w:cs="Times New Roman"/>
          <w:b/>
        </w:rPr>
      </w:pPr>
    </w:p>
    <w:sectPr w:rsidR="006A2A6F" w:rsidRPr="006A2A6F" w:rsidSect="002B46A0">
      <w:headerReference w:type="default" r:id="rId45"/>
      <w:headerReference w:type="first" r:id="rId46"/>
      <w:pgSz w:w="12240" w:h="15840"/>
      <w:pgMar w:top="426" w:right="1440" w:bottom="284"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88444" w14:textId="77777777" w:rsidR="009B12EE" w:rsidRDefault="009B12EE">
      <w:pPr>
        <w:spacing w:after="0" w:line="240" w:lineRule="auto"/>
      </w:pPr>
      <w:r>
        <w:separator/>
      </w:r>
    </w:p>
  </w:endnote>
  <w:endnote w:type="continuationSeparator" w:id="0">
    <w:p w14:paraId="5986D46D" w14:textId="77777777" w:rsidR="009B12EE" w:rsidRDefault="009B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BFBCC" w14:textId="77777777" w:rsidR="009B12EE" w:rsidRDefault="009B12EE">
      <w:pPr>
        <w:spacing w:after="0" w:line="240" w:lineRule="auto"/>
      </w:pPr>
      <w:r>
        <w:separator/>
      </w:r>
    </w:p>
  </w:footnote>
  <w:footnote w:type="continuationSeparator" w:id="0">
    <w:p w14:paraId="79E60D0B" w14:textId="77777777" w:rsidR="009B12EE" w:rsidRDefault="009B1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50D1C" w14:textId="77777777" w:rsidR="009B12EE" w:rsidRDefault="009B1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FFF59" w14:textId="7AD1AE8A" w:rsidR="009B12EE" w:rsidRDefault="009B12EE" w:rsidP="006A089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B08804"/>
    <w:lvl w:ilvl="0">
      <w:numFmt w:val="decimal"/>
      <w:lvlText w:val="*"/>
      <w:lvlJc w:val="left"/>
    </w:lvl>
  </w:abstractNum>
  <w:abstractNum w:abstractNumId="1" w15:restartNumberingAfterBreak="0">
    <w:nsid w:val="025537FC"/>
    <w:multiLevelType w:val="hybridMultilevel"/>
    <w:tmpl w:val="1B1A1138"/>
    <w:lvl w:ilvl="0" w:tplc="9B300098">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31E1B"/>
    <w:multiLevelType w:val="hybridMultilevel"/>
    <w:tmpl w:val="749ABAE0"/>
    <w:lvl w:ilvl="0" w:tplc="333C0D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936024"/>
    <w:multiLevelType w:val="hybridMultilevel"/>
    <w:tmpl w:val="3D484B70"/>
    <w:lvl w:ilvl="0" w:tplc="C2245B84">
      <w:start w:val="2"/>
      <w:numFmt w:val="bullet"/>
      <w:lvlText w:val=""/>
      <w:lvlJc w:val="left"/>
      <w:pPr>
        <w:tabs>
          <w:tab w:val="num" w:pos="2658"/>
        </w:tabs>
        <w:ind w:left="2658" w:hanging="360"/>
      </w:pPr>
      <w:rPr>
        <w:rFonts w:ascii="Symbol" w:eastAsia="Times New Roman" w:hAnsi="Symbol" w:cs="Times New Roman" w:hint="default"/>
        <w:sz w:val="16"/>
      </w:rPr>
    </w:lvl>
    <w:lvl w:ilvl="1" w:tplc="0C090003" w:tentative="1">
      <w:start w:val="1"/>
      <w:numFmt w:val="bullet"/>
      <w:lvlText w:val="o"/>
      <w:lvlJc w:val="left"/>
      <w:pPr>
        <w:ind w:left="2958" w:hanging="360"/>
      </w:pPr>
      <w:rPr>
        <w:rFonts w:ascii="Courier New" w:hAnsi="Courier New" w:cs="Courier New" w:hint="default"/>
      </w:rPr>
    </w:lvl>
    <w:lvl w:ilvl="2" w:tplc="0C090005" w:tentative="1">
      <w:start w:val="1"/>
      <w:numFmt w:val="bullet"/>
      <w:lvlText w:val=""/>
      <w:lvlJc w:val="left"/>
      <w:pPr>
        <w:ind w:left="3678" w:hanging="360"/>
      </w:pPr>
      <w:rPr>
        <w:rFonts w:ascii="Wingdings" w:hAnsi="Wingdings" w:hint="default"/>
      </w:rPr>
    </w:lvl>
    <w:lvl w:ilvl="3" w:tplc="0C090001" w:tentative="1">
      <w:start w:val="1"/>
      <w:numFmt w:val="bullet"/>
      <w:lvlText w:val=""/>
      <w:lvlJc w:val="left"/>
      <w:pPr>
        <w:ind w:left="4398" w:hanging="360"/>
      </w:pPr>
      <w:rPr>
        <w:rFonts w:ascii="Symbol" w:hAnsi="Symbol" w:hint="default"/>
      </w:rPr>
    </w:lvl>
    <w:lvl w:ilvl="4" w:tplc="0C090003" w:tentative="1">
      <w:start w:val="1"/>
      <w:numFmt w:val="bullet"/>
      <w:lvlText w:val="o"/>
      <w:lvlJc w:val="left"/>
      <w:pPr>
        <w:ind w:left="5118" w:hanging="360"/>
      </w:pPr>
      <w:rPr>
        <w:rFonts w:ascii="Courier New" w:hAnsi="Courier New" w:cs="Courier New" w:hint="default"/>
      </w:rPr>
    </w:lvl>
    <w:lvl w:ilvl="5" w:tplc="0C090005" w:tentative="1">
      <w:start w:val="1"/>
      <w:numFmt w:val="bullet"/>
      <w:lvlText w:val=""/>
      <w:lvlJc w:val="left"/>
      <w:pPr>
        <w:ind w:left="5838" w:hanging="360"/>
      </w:pPr>
      <w:rPr>
        <w:rFonts w:ascii="Wingdings" w:hAnsi="Wingdings" w:hint="default"/>
      </w:rPr>
    </w:lvl>
    <w:lvl w:ilvl="6" w:tplc="0C090001" w:tentative="1">
      <w:start w:val="1"/>
      <w:numFmt w:val="bullet"/>
      <w:lvlText w:val=""/>
      <w:lvlJc w:val="left"/>
      <w:pPr>
        <w:ind w:left="6558" w:hanging="360"/>
      </w:pPr>
      <w:rPr>
        <w:rFonts w:ascii="Symbol" w:hAnsi="Symbol" w:hint="default"/>
      </w:rPr>
    </w:lvl>
    <w:lvl w:ilvl="7" w:tplc="0C090003" w:tentative="1">
      <w:start w:val="1"/>
      <w:numFmt w:val="bullet"/>
      <w:lvlText w:val="o"/>
      <w:lvlJc w:val="left"/>
      <w:pPr>
        <w:ind w:left="7278" w:hanging="360"/>
      </w:pPr>
      <w:rPr>
        <w:rFonts w:ascii="Courier New" w:hAnsi="Courier New" w:cs="Courier New" w:hint="default"/>
      </w:rPr>
    </w:lvl>
    <w:lvl w:ilvl="8" w:tplc="0C090005" w:tentative="1">
      <w:start w:val="1"/>
      <w:numFmt w:val="bullet"/>
      <w:lvlText w:val=""/>
      <w:lvlJc w:val="left"/>
      <w:pPr>
        <w:ind w:left="7998" w:hanging="360"/>
      </w:pPr>
      <w:rPr>
        <w:rFonts w:ascii="Wingdings" w:hAnsi="Wingdings" w:hint="default"/>
      </w:rPr>
    </w:lvl>
  </w:abstractNum>
  <w:abstractNum w:abstractNumId="4" w15:restartNumberingAfterBreak="0">
    <w:nsid w:val="0E8B29E4"/>
    <w:multiLevelType w:val="multilevel"/>
    <w:tmpl w:val="291A3CE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FF2CF2"/>
    <w:multiLevelType w:val="hybridMultilevel"/>
    <w:tmpl w:val="1AD6D87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3636733"/>
    <w:multiLevelType w:val="multilevel"/>
    <w:tmpl w:val="41CA5B6E"/>
    <w:lvl w:ilvl="0">
      <w:start w:val="1"/>
      <w:numFmt w:val="bullet"/>
      <w:lvlText w:val=""/>
      <w:lvlJc w:val="left"/>
      <w:pPr>
        <w:ind w:left="0" w:firstLine="0"/>
      </w:pPr>
      <w:rPr>
        <w:rFonts w:ascii="Wingdings 2" w:hAnsi="Wingdings 2"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A958F0"/>
    <w:multiLevelType w:val="hybridMultilevel"/>
    <w:tmpl w:val="6276B0E2"/>
    <w:lvl w:ilvl="0" w:tplc="BB203A4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769508A"/>
    <w:multiLevelType w:val="hybridMultilevel"/>
    <w:tmpl w:val="277AF20C"/>
    <w:lvl w:ilvl="0" w:tplc="E7DA4F6C">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8BD00DBA">
      <w:start w:val="1"/>
      <w:numFmt w:val="bullet"/>
      <w:lvlText w:val=""/>
      <w:lvlJc w:val="left"/>
      <w:pPr>
        <w:ind w:left="928" w:hanging="360"/>
      </w:pPr>
      <w:rPr>
        <w:rFonts w:ascii="Wingdings 2" w:hAnsi="Wingdings 2" w:hint="default"/>
        <w:color w:val="000000" w:themeColor="text1"/>
        <w:sz w:val="20"/>
        <w:szCs w:val="20"/>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B13682"/>
    <w:multiLevelType w:val="hybridMultilevel"/>
    <w:tmpl w:val="C246A3DA"/>
    <w:lvl w:ilvl="0" w:tplc="01FA34FA">
      <w:start w:val="1"/>
      <w:numFmt w:val="lowerLetter"/>
      <w:lvlText w:val="(%1)"/>
      <w:lvlJc w:val="left"/>
      <w:pPr>
        <w:ind w:left="1155" w:hanging="36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10" w15:restartNumberingAfterBreak="0">
    <w:nsid w:val="21922975"/>
    <w:multiLevelType w:val="hybridMultilevel"/>
    <w:tmpl w:val="48FA3184"/>
    <w:lvl w:ilvl="0" w:tplc="0C090001">
      <w:start w:val="1"/>
      <w:numFmt w:val="bullet"/>
      <w:lvlText w:val=""/>
      <w:lvlJc w:val="left"/>
      <w:pPr>
        <w:ind w:left="1995" w:hanging="360"/>
      </w:pPr>
      <w:rPr>
        <w:rFonts w:ascii="Symbol" w:hAnsi="Symbol" w:hint="default"/>
      </w:rPr>
    </w:lvl>
    <w:lvl w:ilvl="1" w:tplc="0C090003" w:tentative="1">
      <w:start w:val="1"/>
      <w:numFmt w:val="bullet"/>
      <w:lvlText w:val="o"/>
      <w:lvlJc w:val="left"/>
      <w:pPr>
        <w:ind w:left="2715" w:hanging="360"/>
      </w:pPr>
      <w:rPr>
        <w:rFonts w:ascii="Courier New" w:hAnsi="Courier New" w:cs="Courier New" w:hint="default"/>
      </w:rPr>
    </w:lvl>
    <w:lvl w:ilvl="2" w:tplc="0C090005" w:tentative="1">
      <w:start w:val="1"/>
      <w:numFmt w:val="bullet"/>
      <w:lvlText w:val=""/>
      <w:lvlJc w:val="left"/>
      <w:pPr>
        <w:ind w:left="3435" w:hanging="360"/>
      </w:pPr>
      <w:rPr>
        <w:rFonts w:ascii="Wingdings" w:hAnsi="Wingdings" w:hint="default"/>
      </w:rPr>
    </w:lvl>
    <w:lvl w:ilvl="3" w:tplc="0C090001" w:tentative="1">
      <w:start w:val="1"/>
      <w:numFmt w:val="bullet"/>
      <w:lvlText w:val=""/>
      <w:lvlJc w:val="left"/>
      <w:pPr>
        <w:ind w:left="4155" w:hanging="360"/>
      </w:pPr>
      <w:rPr>
        <w:rFonts w:ascii="Symbol" w:hAnsi="Symbol" w:hint="default"/>
      </w:rPr>
    </w:lvl>
    <w:lvl w:ilvl="4" w:tplc="0C090003" w:tentative="1">
      <w:start w:val="1"/>
      <w:numFmt w:val="bullet"/>
      <w:lvlText w:val="o"/>
      <w:lvlJc w:val="left"/>
      <w:pPr>
        <w:ind w:left="4875" w:hanging="360"/>
      </w:pPr>
      <w:rPr>
        <w:rFonts w:ascii="Courier New" w:hAnsi="Courier New" w:cs="Courier New" w:hint="default"/>
      </w:rPr>
    </w:lvl>
    <w:lvl w:ilvl="5" w:tplc="0C090005" w:tentative="1">
      <w:start w:val="1"/>
      <w:numFmt w:val="bullet"/>
      <w:lvlText w:val=""/>
      <w:lvlJc w:val="left"/>
      <w:pPr>
        <w:ind w:left="5595" w:hanging="360"/>
      </w:pPr>
      <w:rPr>
        <w:rFonts w:ascii="Wingdings" w:hAnsi="Wingdings" w:hint="default"/>
      </w:rPr>
    </w:lvl>
    <w:lvl w:ilvl="6" w:tplc="0C090001" w:tentative="1">
      <w:start w:val="1"/>
      <w:numFmt w:val="bullet"/>
      <w:lvlText w:val=""/>
      <w:lvlJc w:val="left"/>
      <w:pPr>
        <w:ind w:left="6315" w:hanging="360"/>
      </w:pPr>
      <w:rPr>
        <w:rFonts w:ascii="Symbol" w:hAnsi="Symbol" w:hint="default"/>
      </w:rPr>
    </w:lvl>
    <w:lvl w:ilvl="7" w:tplc="0C090003" w:tentative="1">
      <w:start w:val="1"/>
      <w:numFmt w:val="bullet"/>
      <w:lvlText w:val="o"/>
      <w:lvlJc w:val="left"/>
      <w:pPr>
        <w:ind w:left="7035" w:hanging="360"/>
      </w:pPr>
      <w:rPr>
        <w:rFonts w:ascii="Courier New" w:hAnsi="Courier New" w:cs="Courier New" w:hint="default"/>
      </w:rPr>
    </w:lvl>
    <w:lvl w:ilvl="8" w:tplc="0C090005" w:tentative="1">
      <w:start w:val="1"/>
      <w:numFmt w:val="bullet"/>
      <w:lvlText w:val=""/>
      <w:lvlJc w:val="left"/>
      <w:pPr>
        <w:ind w:left="7755" w:hanging="360"/>
      </w:pPr>
      <w:rPr>
        <w:rFonts w:ascii="Wingdings" w:hAnsi="Wingdings" w:hint="default"/>
      </w:rPr>
    </w:lvl>
  </w:abstractNum>
  <w:abstractNum w:abstractNumId="11" w15:restartNumberingAfterBreak="0">
    <w:nsid w:val="232C7539"/>
    <w:multiLevelType w:val="hybridMultilevel"/>
    <w:tmpl w:val="A8CC47CA"/>
    <w:lvl w:ilvl="0" w:tplc="0C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2B756190"/>
    <w:multiLevelType w:val="multilevel"/>
    <w:tmpl w:val="E4AE73F0"/>
    <w:lvl w:ilvl="0">
      <w:start w:val="1"/>
      <w:numFmt w:val="bullet"/>
      <w:lvlText w:val=""/>
      <w:lvlJc w:val="left"/>
      <w:pPr>
        <w:ind w:left="0" w:firstLine="0"/>
      </w:pPr>
      <w:rPr>
        <w:rFonts w:ascii="Wingdings 2" w:hAnsi="Wingdings 2"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9C292E"/>
    <w:multiLevelType w:val="hybridMultilevel"/>
    <w:tmpl w:val="0A826238"/>
    <w:lvl w:ilvl="0" w:tplc="9B300098">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6A597F"/>
    <w:multiLevelType w:val="hybridMultilevel"/>
    <w:tmpl w:val="2BF83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4B2DA7"/>
    <w:multiLevelType w:val="hybridMultilevel"/>
    <w:tmpl w:val="BADE4668"/>
    <w:lvl w:ilvl="0" w:tplc="9B300098">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A7315B"/>
    <w:multiLevelType w:val="hybridMultilevel"/>
    <w:tmpl w:val="572E0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6E1D47"/>
    <w:multiLevelType w:val="hybridMultilevel"/>
    <w:tmpl w:val="B0E4B78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462406CF"/>
    <w:multiLevelType w:val="hybridMultilevel"/>
    <w:tmpl w:val="E7207D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C94117"/>
    <w:multiLevelType w:val="hybridMultilevel"/>
    <w:tmpl w:val="020A7664"/>
    <w:lvl w:ilvl="0" w:tplc="885C9B66">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20" w15:restartNumberingAfterBreak="0">
    <w:nsid w:val="4EEB6275"/>
    <w:multiLevelType w:val="multilevel"/>
    <w:tmpl w:val="F252CE80"/>
    <w:lvl w:ilvl="0">
      <w:start w:val="1"/>
      <w:numFmt w:val="bullet"/>
      <w:lvlText w:val=""/>
      <w:lvlJc w:val="left"/>
      <w:pPr>
        <w:ind w:left="0" w:firstLine="0"/>
      </w:pPr>
      <w:rPr>
        <w:rFonts w:ascii="Wingdings 2" w:hAnsi="Wingdings 2"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C14FF7"/>
    <w:multiLevelType w:val="hybridMultilevel"/>
    <w:tmpl w:val="02FAA630"/>
    <w:lvl w:ilvl="0" w:tplc="237C8E9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57674E52"/>
    <w:multiLevelType w:val="hybridMultilevel"/>
    <w:tmpl w:val="EDB0F83C"/>
    <w:lvl w:ilvl="0" w:tplc="9B300098">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4041A"/>
    <w:multiLevelType w:val="hybridMultilevel"/>
    <w:tmpl w:val="0F1640A4"/>
    <w:lvl w:ilvl="0" w:tplc="333C0D8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2942BA"/>
    <w:multiLevelType w:val="hybridMultilevel"/>
    <w:tmpl w:val="2D1CD0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73C2CF0"/>
    <w:multiLevelType w:val="hybridMultilevel"/>
    <w:tmpl w:val="70526DA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6AB154EF"/>
    <w:multiLevelType w:val="hybridMultilevel"/>
    <w:tmpl w:val="208CE1F6"/>
    <w:lvl w:ilvl="0" w:tplc="9B300098">
      <w:start w:val="1"/>
      <w:numFmt w:val="bullet"/>
      <w:lvlText w:val=""/>
      <w:lvlJc w:val="left"/>
      <w:pPr>
        <w:ind w:left="1601" w:hanging="360"/>
      </w:pPr>
      <w:rPr>
        <w:rFonts w:ascii="Wingdings 2" w:hAnsi="Wingdings 2" w:hint="default"/>
        <w:color w:val="000000" w:themeColor="text1"/>
      </w:rPr>
    </w:lvl>
    <w:lvl w:ilvl="1" w:tplc="0C090019" w:tentative="1">
      <w:start w:val="1"/>
      <w:numFmt w:val="lowerLetter"/>
      <w:lvlText w:val="%2."/>
      <w:lvlJc w:val="left"/>
      <w:pPr>
        <w:ind w:left="2321" w:hanging="360"/>
      </w:pPr>
    </w:lvl>
    <w:lvl w:ilvl="2" w:tplc="0C09001B" w:tentative="1">
      <w:start w:val="1"/>
      <w:numFmt w:val="lowerRoman"/>
      <w:lvlText w:val="%3."/>
      <w:lvlJc w:val="right"/>
      <w:pPr>
        <w:ind w:left="3041" w:hanging="180"/>
      </w:pPr>
    </w:lvl>
    <w:lvl w:ilvl="3" w:tplc="0C09000F" w:tentative="1">
      <w:start w:val="1"/>
      <w:numFmt w:val="decimal"/>
      <w:lvlText w:val="%4."/>
      <w:lvlJc w:val="left"/>
      <w:pPr>
        <w:ind w:left="3761" w:hanging="360"/>
      </w:pPr>
    </w:lvl>
    <w:lvl w:ilvl="4" w:tplc="0C090019" w:tentative="1">
      <w:start w:val="1"/>
      <w:numFmt w:val="lowerLetter"/>
      <w:lvlText w:val="%5."/>
      <w:lvlJc w:val="left"/>
      <w:pPr>
        <w:ind w:left="4481" w:hanging="360"/>
      </w:pPr>
    </w:lvl>
    <w:lvl w:ilvl="5" w:tplc="0C09001B" w:tentative="1">
      <w:start w:val="1"/>
      <w:numFmt w:val="lowerRoman"/>
      <w:lvlText w:val="%6."/>
      <w:lvlJc w:val="right"/>
      <w:pPr>
        <w:ind w:left="5201" w:hanging="180"/>
      </w:pPr>
    </w:lvl>
    <w:lvl w:ilvl="6" w:tplc="0C09000F" w:tentative="1">
      <w:start w:val="1"/>
      <w:numFmt w:val="decimal"/>
      <w:lvlText w:val="%7."/>
      <w:lvlJc w:val="left"/>
      <w:pPr>
        <w:ind w:left="5921" w:hanging="360"/>
      </w:pPr>
    </w:lvl>
    <w:lvl w:ilvl="7" w:tplc="0C090019" w:tentative="1">
      <w:start w:val="1"/>
      <w:numFmt w:val="lowerLetter"/>
      <w:lvlText w:val="%8."/>
      <w:lvlJc w:val="left"/>
      <w:pPr>
        <w:ind w:left="6641" w:hanging="360"/>
      </w:pPr>
    </w:lvl>
    <w:lvl w:ilvl="8" w:tplc="0C09001B" w:tentative="1">
      <w:start w:val="1"/>
      <w:numFmt w:val="lowerRoman"/>
      <w:lvlText w:val="%9."/>
      <w:lvlJc w:val="right"/>
      <w:pPr>
        <w:ind w:left="7361" w:hanging="180"/>
      </w:pPr>
    </w:lvl>
  </w:abstractNum>
  <w:abstractNum w:abstractNumId="27" w15:restartNumberingAfterBreak="0">
    <w:nsid w:val="6C640EC7"/>
    <w:multiLevelType w:val="hybridMultilevel"/>
    <w:tmpl w:val="5B50A9B8"/>
    <w:lvl w:ilvl="0" w:tplc="9B300098">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225568"/>
    <w:multiLevelType w:val="hybridMultilevel"/>
    <w:tmpl w:val="9EAE0522"/>
    <w:lvl w:ilvl="0" w:tplc="9B300098">
      <w:start w:val="1"/>
      <w:numFmt w:val="bullet"/>
      <w:lvlText w:val=""/>
      <w:lvlJc w:val="left"/>
      <w:pPr>
        <w:ind w:left="2061" w:hanging="360"/>
      </w:pPr>
      <w:rPr>
        <w:rFonts w:ascii="Wingdings 2" w:hAnsi="Wingdings 2" w:hint="default"/>
        <w:color w:val="000000" w:themeColor="text1"/>
      </w:rPr>
    </w:lvl>
    <w:lvl w:ilvl="1" w:tplc="7A1CEE9A">
      <w:start w:val="1"/>
      <w:numFmt w:val="lowerLetter"/>
      <w:lvlText w:val="(%2)"/>
      <w:lvlJc w:val="left"/>
      <w:pPr>
        <w:ind w:left="2781" w:hanging="360"/>
      </w:pPr>
      <w:rPr>
        <w:rFonts w:hint="default"/>
      </w:r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9" w15:restartNumberingAfterBreak="0">
    <w:nsid w:val="76C52BE3"/>
    <w:multiLevelType w:val="hybridMultilevel"/>
    <w:tmpl w:val="547442AE"/>
    <w:lvl w:ilvl="0" w:tplc="333C0D80">
      <w:start w:val="1"/>
      <w:numFmt w:val="decimal"/>
      <w:lvlText w:val="(%1)"/>
      <w:lvlJc w:val="left"/>
      <w:pPr>
        <w:ind w:left="720" w:hanging="360"/>
      </w:pPr>
      <w:rPr>
        <w:rFonts w:hint="default"/>
      </w:rPr>
    </w:lvl>
    <w:lvl w:ilvl="1" w:tplc="29B6836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87106E"/>
    <w:multiLevelType w:val="hybridMultilevel"/>
    <w:tmpl w:val="E00475E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1" w15:restartNumberingAfterBreak="0">
    <w:nsid w:val="7A6726A6"/>
    <w:multiLevelType w:val="hybridMultilevel"/>
    <w:tmpl w:val="16A2A19C"/>
    <w:lvl w:ilvl="0" w:tplc="12BE54F8">
      <w:start w:val="1"/>
      <w:numFmt w:val="bullet"/>
      <w:lvlText w:val=""/>
      <w:lvlJc w:val="left"/>
      <w:pPr>
        <w:ind w:left="450" w:hanging="450"/>
      </w:pPr>
      <w:rPr>
        <w:rFonts w:ascii="Wingdings 2" w:hAnsi="Wingdings 2" w:hint="default"/>
        <w:color w:val="000000" w:themeColor="text1"/>
      </w:rPr>
    </w:lvl>
    <w:lvl w:ilvl="1" w:tplc="0C090019">
      <w:start w:val="1"/>
      <w:numFmt w:val="lowerLetter"/>
      <w:lvlText w:val="%2."/>
      <w:lvlJc w:val="left"/>
      <w:pPr>
        <w:ind w:left="1080" w:hanging="360"/>
      </w:pPr>
      <w:rPr>
        <w:color w:val="000000" w:themeColor="text1"/>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CED69BA"/>
    <w:multiLevelType w:val="hybridMultilevel"/>
    <w:tmpl w:val="34483196"/>
    <w:lvl w:ilvl="0" w:tplc="D07CA5A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D555CB"/>
    <w:multiLevelType w:val="hybridMultilevel"/>
    <w:tmpl w:val="51F0F590"/>
    <w:lvl w:ilvl="0" w:tplc="465C8410">
      <w:start w:val="1"/>
      <w:numFmt w:val="decimal"/>
      <w:lvlText w:val="%1."/>
      <w:lvlJc w:val="left"/>
      <w:pPr>
        <w:ind w:left="540" w:hanging="540"/>
      </w:pPr>
      <w:rPr>
        <w:rFonts w:hint="default"/>
        <w:b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3"/>
  </w:num>
  <w:num w:numId="2">
    <w:abstractNumId w:val="21"/>
  </w:num>
  <w:num w:numId="3">
    <w:abstractNumId w:val="32"/>
  </w:num>
  <w:num w:numId="4">
    <w:abstractNumId w:val="25"/>
  </w:num>
  <w:num w:numId="5">
    <w:abstractNumId w:val="11"/>
  </w:num>
  <w:num w:numId="6">
    <w:abstractNumId w:val="18"/>
  </w:num>
  <w:num w:numId="7">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8">
    <w:abstractNumId w:val="5"/>
  </w:num>
  <w:num w:numId="9">
    <w:abstractNumId w:val="30"/>
  </w:num>
  <w:num w:numId="10">
    <w:abstractNumId w:val="14"/>
  </w:num>
  <w:num w:numId="11">
    <w:abstractNumId w:val="16"/>
  </w:num>
  <w:num w:numId="12">
    <w:abstractNumId w:val="24"/>
  </w:num>
  <w:num w:numId="13">
    <w:abstractNumId w:val="1"/>
  </w:num>
  <w:num w:numId="14">
    <w:abstractNumId w:val="22"/>
  </w:num>
  <w:num w:numId="15">
    <w:abstractNumId w:val="27"/>
  </w:num>
  <w:num w:numId="16">
    <w:abstractNumId w:val="28"/>
  </w:num>
  <w:num w:numId="17">
    <w:abstractNumId w:val="13"/>
  </w:num>
  <w:num w:numId="18">
    <w:abstractNumId w:val="15"/>
  </w:num>
  <w:num w:numId="19">
    <w:abstractNumId w:val="31"/>
  </w:num>
  <w:num w:numId="20">
    <w:abstractNumId w:val="8"/>
  </w:num>
  <w:num w:numId="21">
    <w:abstractNumId w:val="6"/>
  </w:num>
  <w:num w:numId="22">
    <w:abstractNumId w:val="26"/>
  </w:num>
  <w:num w:numId="23">
    <w:abstractNumId w:val="12"/>
  </w:num>
  <w:num w:numId="24">
    <w:abstractNumId w:val="4"/>
  </w:num>
  <w:num w:numId="25">
    <w:abstractNumId w:val="20"/>
  </w:num>
  <w:num w:numId="26">
    <w:abstractNumId w:val="3"/>
  </w:num>
  <w:num w:numId="27">
    <w:abstractNumId w:val="17"/>
  </w:num>
  <w:num w:numId="28">
    <w:abstractNumId w:val="19"/>
  </w:num>
  <w:num w:numId="29">
    <w:abstractNumId w:val="9"/>
  </w:num>
  <w:num w:numId="30">
    <w:abstractNumId w:val="10"/>
  </w:num>
  <w:num w:numId="31">
    <w:abstractNumId w:val="7"/>
  </w:num>
  <w:num w:numId="32">
    <w:abstractNumId w:val="29"/>
  </w:num>
  <w:num w:numId="33">
    <w:abstractNumId w:val="23"/>
  </w:num>
  <w:num w:numId="3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38"/>
    <w:rsid w:val="0001274D"/>
    <w:rsid w:val="0001473C"/>
    <w:rsid w:val="000227B2"/>
    <w:rsid w:val="000461BC"/>
    <w:rsid w:val="00060C99"/>
    <w:rsid w:val="000640B9"/>
    <w:rsid w:val="0006561C"/>
    <w:rsid w:val="0009180D"/>
    <w:rsid w:val="000B7C20"/>
    <w:rsid w:val="000D0184"/>
    <w:rsid w:val="000D335C"/>
    <w:rsid w:val="000F0928"/>
    <w:rsid w:val="000F12B0"/>
    <w:rsid w:val="00103DB1"/>
    <w:rsid w:val="00123726"/>
    <w:rsid w:val="00125FC2"/>
    <w:rsid w:val="00136D00"/>
    <w:rsid w:val="00137F1D"/>
    <w:rsid w:val="001447CF"/>
    <w:rsid w:val="001A625E"/>
    <w:rsid w:val="001B4BDC"/>
    <w:rsid w:val="001B4D18"/>
    <w:rsid w:val="001E57F0"/>
    <w:rsid w:val="00235CCB"/>
    <w:rsid w:val="00267EB4"/>
    <w:rsid w:val="002B46A0"/>
    <w:rsid w:val="002E1CFF"/>
    <w:rsid w:val="002E22C8"/>
    <w:rsid w:val="002E27D8"/>
    <w:rsid w:val="00306365"/>
    <w:rsid w:val="00333ECA"/>
    <w:rsid w:val="003479C1"/>
    <w:rsid w:val="0035575C"/>
    <w:rsid w:val="00362F26"/>
    <w:rsid w:val="003637A7"/>
    <w:rsid w:val="003643EC"/>
    <w:rsid w:val="003C3D2F"/>
    <w:rsid w:val="003C6AC8"/>
    <w:rsid w:val="003D77E1"/>
    <w:rsid w:val="003E76B1"/>
    <w:rsid w:val="00430F9B"/>
    <w:rsid w:val="00443536"/>
    <w:rsid w:val="00445158"/>
    <w:rsid w:val="00465E24"/>
    <w:rsid w:val="00475A69"/>
    <w:rsid w:val="0049481F"/>
    <w:rsid w:val="004B0B20"/>
    <w:rsid w:val="004B748F"/>
    <w:rsid w:val="004F014F"/>
    <w:rsid w:val="00502077"/>
    <w:rsid w:val="00505C77"/>
    <w:rsid w:val="005069BA"/>
    <w:rsid w:val="00524628"/>
    <w:rsid w:val="0053766F"/>
    <w:rsid w:val="00547662"/>
    <w:rsid w:val="00551D5D"/>
    <w:rsid w:val="00565BB2"/>
    <w:rsid w:val="00591E1A"/>
    <w:rsid w:val="005A556C"/>
    <w:rsid w:val="005C0C59"/>
    <w:rsid w:val="005C4742"/>
    <w:rsid w:val="005D5327"/>
    <w:rsid w:val="005E6BFB"/>
    <w:rsid w:val="005F2644"/>
    <w:rsid w:val="00600FA0"/>
    <w:rsid w:val="00603C7F"/>
    <w:rsid w:val="0062174E"/>
    <w:rsid w:val="00622751"/>
    <w:rsid w:val="00644AE3"/>
    <w:rsid w:val="00660156"/>
    <w:rsid w:val="0066742D"/>
    <w:rsid w:val="00675E8B"/>
    <w:rsid w:val="006830A5"/>
    <w:rsid w:val="006965D0"/>
    <w:rsid w:val="006A089F"/>
    <w:rsid w:val="006A2A6F"/>
    <w:rsid w:val="006B19F6"/>
    <w:rsid w:val="006D7985"/>
    <w:rsid w:val="006F02BB"/>
    <w:rsid w:val="00712290"/>
    <w:rsid w:val="00713F95"/>
    <w:rsid w:val="00717770"/>
    <w:rsid w:val="00720428"/>
    <w:rsid w:val="00727549"/>
    <w:rsid w:val="00741334"/>
    <w:rsid w:val="007541F9"/>
    <w:rsid w:val="00754763"/>
    <w:rsid w:val="00760066"/>
    <w:rsid w:val="00761544"/>
    <w:rsid w:val="007623AE"/>
    <w:rsid w:val="00780EB4"/>
    <w:rsid w:val="00782634"/>
    <w:rsid w:val="0078597A"/>
    <w:rsid w:val="00790881"/>
    <w:rsid w:val="007A6FFC"/>
    <w:rsid w:val="007C5B32"/>
    <w:rsid w:val="007D210D"/>
    <w:rsid w:val="007F32AB"/>
    <w:rsid w:val="007F6E94"/>
    <w:rsid w:val="0081404A"/>
    <w:rsid w:val="00820D91"/>
    <w:rsid w:val="00827761"/>
    <w:rsid w:val="00870311"/>
    <w:rsid w:val="008A0812"/>
    <w:rsid w:val="008C57C6"/>
    <w:rsid w:val="008C6225"/>
    <w:rsid w:val="008E0C14"/>
    <w:rsid w:val="00901E7C"/>
    <w:rsid w:val="00913E9F"/>
    <w:rsid w:val="009146F3"/>
    <w:rsid w:val="00915E38"/>
    <w:rsid w:val="00916510"/>
    <w:rsid w:val="009311B0"/>
    <w:rsid w:val="00954C5D"/>
    <w:rsid w:val="0096180A"/>
    <w:rsid w:val="00973CB8"/>
    <w:rsid w:val="0099581F"/>
    <w:rsid w:val="009A0B1B"/>
    <w:rsid w:val="009A32A4"/>
    <w:rsid w:val="009A359B"/>
    <w:rsid w:val="009B12EE"/>
    <w:rsid w:val="009B33FA"/>
    <w:rsid w:val="009B3FD6"/>
    <w:rsid w:val="009B5442"/>
    <w:rsid w:val="009B7CBC"/>
    <w:rsid w:val="009C13FA"/>
    <w:rsid w:val="009E7A03"/>
    <w:rsid w:val="009F6BD6"/>
    <w:rsid w:val="00A11CD3"/>
    <w:rsid w:val="00A13D10"/>
    <w:rsid w:val="00A37AF8"/>
    <w:rsid w:val="00A43061"/>
    <w:rsid w:val="00A546B1"/>
    <w:rsid w:val="00A57AD7"/>
    <w:rsid w:val="00A77DCE"/>
    <w:rsid w:val="00A8072A"/>
    <w:rsid w:val="00A82F9C"/>
    <w:rsid w:val="00AA19B8"/>
    <w:rsid w:val="00AB081D"/>
    <w:rsid w:val="00AB61BC"/>
    <w:rsid w:val="00AC2908"/>
    <w:rsid w:val="00AE5CEE"/>
    <w:rsid w:val="00AE7D95"/>
    <w:rsid w:val="00AF248B"/>
    <w:rsid w:val="00AF3537"/>
    <w:rsid w:val="00B00530"/>
    <w:rsid w:val="00B06F40"/>
    <w:rsid w:val="00B31231"/>
    <w:rsid w:val="00B4031D"/>
    <w:rsid w:val="00BC74EF"/>
    <w:rsid w:val="00BE4DDC"/>
    <w:rsid w:val="00C100BE"/>
    <w:rsid w:val="00C27904"/>
    <w:rsid w:val="00C443B0"/>
    <w:rsid w:val="00C656E5"/>
    <w:rsid w:val="00C703AE"/>
    <w:rsid w:val="00C81256"/>
    <w:rsid w:val="00C971FD"/>
    <w:rsid w:val="00CA7BB2"/>
    <w:rsid w:val="00CB73D0"/>
    <w:rsid w:val="00CC54D9"/>
    <w:rsid w:val="00CE7E90"/>
    <w:rsid w:val="00D10C1C"/>
    <w:rsid w:val="00D1678B"/>
    <w:rsid w:val="00D30A44"/>
    <w:rsid w:val="00D33886"/>
    <w:rsid w:val="00D45D8C"/>
    <w:rsid w:val="00D46785"/>
    <w:rsid w:val="00D54804"/>
    <w:rsid w:val="00D62C9B"/>
    <w:rsid w:val="00D70C36"/>
    <w:rsid w:val="00D87073"/>
    <w:rsid w:val="00D92EFB"/>
    <w:rsid w:val="00DA4B5A"/>
    <w:rsid w:val="00DC41D1"/>
    <w:rsid w:val="00DE7EFC"/>
    <w:rsid w:val="00DF24E4"/>
    <w:rsid w:val="00DF4DD6"/>
    <w:rsid w:val="00E04423"/>
    <w:rsid w:val="00E15F44"/>
    <w:rsid w:val="00E3562D"/>
    <w:rsid w:val="00E36FBE"/>
    <w:rsid w:val="00E528F7"/>
    <w:rsid w:val="00E630C7"/>
    <w:rsid w:val="00E8188E"/>
    <w:rsid w:val="00E842CB"/>
    <w:rsid w:val="00E87884"/>
    <w:rsid w:val="00E8791A"/>
    <w:rsid w:val="00E9004C"/>
    <w:rsid w:val="00E97B49"/>
    <w:rsid w:val="00EF6BA7"/>
    <w:rsid w:val="00F014D0"/>
    <w:rsid w:val="00F127FA"/>
    <w:rsid w:val="00F13B48"/>
    <w:rsid w:val="00F14100"/>
    <w:rsid w:val="00F23150"/>
    <w:rsid w:val="00F44235"/>
    <w:rsid w:val="00F51826"/>
    <w:rsid w:val="00F53F80"/>
    <w:rsid w:val="00F63BD8"/>
    <w:rsid w:val="00F777BD"/>
    <w:rsid w:val="00FB018B"/>
    <w:rsid w:val="00FC6325"/>
    <w:rsid w:val="00FD197C"/>
    <w:rsid w:val="00FD7296"/>
    <w:rsid w:val="00FE5D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94C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E38"/>
  </w:style>
  <w:style w:type="paragraph" w:styleId="Heading1">
    <w:name w:val="heading 1"/>
    <w:basedOn w:val="Normal"/>
    <w:next w:val="Normal"/>
    <w:link w:val="Heading1Char"/>
    <w:uiPriority w:val="9"/>
    <w:qFormat/>
    <w:rsid w:val="00D30A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5E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B46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15E38"/>
    <w:pPr>
      <w:keepNext/>
      <w:keepLines/>
      <w:spacing w:before="120" w:after="120" w:line="240" w:lineRule="auto"/>
      <w:ind w:left="567" w:hanging="567"/>
      <w:outlineLvl w:val="3"/>
    </w:pPr>
    <w:rPr>
      <w:rFonts w:ascii="Times New Roman" w:eastAsiaTheme="majorEastAsia" w:hAnsi="Times New Roman" w:cstheme="majorBidi"/>
      <w:b/>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5E3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915E38"/>
    <w:rPr>
      <w:rFonts w:ascii="Times New Roman" w:eastAsiaTheme="majorEastAsia" w:hAnsi="Times New Roman" w:cstheme="majorBidi"/>
      <w:b/>
      <w:iCs/>
      <w:sz w:val="26"/>
      <w:szCs w:val="28"/>
    </w:rPr>
  </w:style>
  <w:style w:type="paragraph" w:styleId="ListParagraph">
    <w:name w:val="List Paragraph"/>
    <w:basedOn w:val="Normal"/>
    <w:uiPriority w:val="34"/>
    <w:qFormat/>
    <w:rsid w:val="00915E38"/>
    <w:pPr>
      <w:spacing w:after="200" w:line="276" w:lineRule="auto"/>
      <w:ind w:left="720"/>
      <w:contextualSpacing/>
    </w:pPr>
    <w:rPr>
      <w:rFonts w:ascii="Times New Roman" w:eastAsia="Calibri" w:hAnsi="Times New Roman" w:cs="Times New Roman"/>
      <w:sz w:val="23"/>
    </w:rPr>
  </w:style>
  <w:style w:type="paragraph" w:customStyle="1" w:styleId="Doublehangindent">
    <w:name w:val="Double hang indent"/>
    <w:basedOn w:val="Normal"/>
    <w:qFormat/>
    <w:rsid w:val="00915E38"/>
    <w:pPr>
      <w:spacing w:before="120" w:after="120" w:line="240" w:lineRule="auto"/>
      <w:ind w:left="1701" w:hanging="567"/>
      <w:jc w:val="both"/>
    </w:pPr>
    <w:rPr>
      <w:rFonts w:ascii="Times New Roman" w:hAnsi="Times New Roman"/>
      <w:sz w:val="23"/>
      <w:szCs w:val="23"/>
    </w:rPr>
  </w:style>
  <w:style w:type="paragraph" w:styleId="Header">
    <w:name w:val="header"/>
    <w:basedOn w:val="Normal"/>
    <w:link w:val="HeaderChar"/>
    <w:uiPriority w:val="99"/>
    <w:unhideWhenUsed/>
    <w:rsid w:val="00915E38"/>
    <w:pPr>
      <w:tabs>
        <w:tab w:val="center" w:pos="4153"/>
        <w:tab w:val="right" w:pos="8306"/>
      </w:tab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15E38"/>
    <w:rPr>
      <w:rFonts w:ascii="Times New Roman" w:eastAsia="Times New Roman" w:hAnsi="Times New Roman" w:cs="Times New Roman"/>
      <w:sz w:val="24"/>
      <w:szCs w:val="20"/>
    </w:rPr>
  </w:style>
  <w:style w:type="paragraph" w:customStyle="1" w:styleId="NoteText">
    <w:name w:val="NoteText"/>
    <w:basedOn w:val="Normal"/>
    <w:qFormat/>
    <w:rsid w:val="00915E38"/>
    <w:pPr>
      <w:autoSpaceDE w:val="0"/>
      <w:autoSpaceDN w:val="0"/>
      <w:adjustRightInd w:val="0"/>
      <w:spacing w:before="120" w:after="0" w:line="240" w:lineRule="auto"/>
      <w:ind w:left="1418"/>
      <w:jc w:val="both"/>
    </w:pPr>
    <w:rPr>
      <w:rFonts w:ascii="Times New Roman" w:hAnsi="Times New Roman" w:cs="Times New Roman"/>
      <w:sz w:val="20"/>
      <w:szCs w:val="20"/>
    </w:rPr>
  </w:style>
  <w:style w:type="paragraph" w:customStyle="1" w:styleId="Hangindent">
    <w:name w:val="Hang indent"/>
    <w:basedOn w:val="Normal"/>
    <w:qFormat/>
    <w:rsid w:val="00915E38"/>
    <w:pPr>
      <w:spacing w:before="120" w:after="120" w:line="240" w:lineRule="auto"/>
      <w:ind w:left="1134" w:hanging="567"/>
      <w:jc w:val="both"/>
    </w:pPr>
    <w:rPr>
      <w:rFonts w:ascii="Times New Roman" w:hAnsi="Times New Roman"/>
      <w:sz w:val="23"/>
      <w:szCs w:val="23"/>
    </w:rPr>
  </w:style>
  <w:style w:type="character" w:styleId="Hyperlink">
    <w:name w:val="Hyperlink"/>
    <w:basedOn w:val="DefaultParagraphFont"/>
    <w:unhideWhenUsed/>
    <w:rsid w:val="00915E38"/>
    <w:rPr>
      <w:color w:val="0563C1" w:themeColor="hyperlink"/>
      <w:u w:val="single"/>
    </w:rPr>
  </w:style>
  <w:style w:type="paragraph" w:customStyle="1" w:styleId="NoteHeader">
    <w:name w:val="NoteHeader"/>
    <w:basedOn w:val="Normal"/>
    <w:qFormat/>
    <w:rsid w:val="00915E38"/>
    <w:pPr>
      <w:autoSpaceDE w:val="0"/>
      <w:autoSpaceDN w:val="0"/>
      <w:adjustRightInd w:val="0"/>
      <w:spacing w:before="120" w:after="0" w:line="240" w:lineRule="auto"/>
      <w:ind w:left="1134"/>
    </w:pPr>
    <w:rPr>
      <w:rFonts w:ascii="Times New Roman" w:hAnsi="Times New Roman" w:cs="Times New Roman"/>
      <w:b/>
      <w:bCs/>
      <w:sz w:val="20"/>
      <w:szCs w:val="20"/>
    </w:rPr>
  </w:style>
  <w:style w:type="character" w:styleId="CommentReference">
    <w:name w:val="annotation reference"/>
    <w:basedOn w:val="DefaultParagraphFont"/>
    <w:uiPriority w:val="99"/>
    <w:semiHidden/>
    <w:unhideWhenUsed/>
    <w:rsid w:val="00915E38"/>
    <w:rPr>
      <w:sz w:val="16"/>
      <w:szCs w:val="16"/>
    </w:rPr>
  </w:style>
  <w:style w:type="paragraph" w:styleId="CommentText">
    <w:name w:val="annotation text"/>
    <w:basedOn w:val="Normal"/>
    <w:link w:val="CommentTextChar"/>
    <w:uiPriority w:val="99"/>
    <w:semiHidden/>
    <w:unhideWhenUsed/>
    <w:rsid w:val="00915E38"/>
    <w:pPr>
      <w:spacing w:line="240" w:lineRule="auto"/>
    </w:pPr>
    <w:rPr>
      <w:sz w:val="20"/>
      <w:szCs w:val="20"/>
    </w:rPr>
  </w:style>
  <w:style w:type="character" w:customStyle="1" w:styleId="CommentTextChar">
    <w:name w:val="Comment Text Char"/>
    <w:basedOn w:val="DefaultParagraphFont"/>
    <w:link w:val="CommentText"/>
    <w:uiPriority w:val="99"/>
    <w:semiHidden/>
    <w:rsid w:val="00915E38"/>
    <w:rPr>
      <w:sz w:val="20"/>
      <w:szCs w:val="20"/>
    </w:rPr>
  </w:style>
  <w:style w:type="paragraph" w:styleId="CommentSubject">
    <w:name w:val="annotation subject"/>
    <w:basedOn w:val="CommentText"/>
    <w:next w:val="CommentText"/>
    <w:link w:val="CommentSubjectChar"/>
    <w:uiPriority w:val="99"/>
    <w:semiHidden/>
    <w:unhideWhenUsed/>
    <w:rsid w:val="00915E38"/>
    <w:rPr>
      <w:b/>
      <w:bCs/>
    </w:rPr>
  </w:style>
  <w:style w:type="character" w:customStyle="1" w:styleId="CommentSubjectChar">
    <w:name w:val="Comment Subject Char"/>
    <w:basedOn w:val="CommentTextChar"/>
    <w:link w:val="CommentSubject"/>
    <w:uiPriority w:val="99"/>
    <w:semiHidden/>
    <w:rsid w:val="00915E38"/>
    <w:rPr>
      <w:b/>
      <w:bCs/>
      <w:sz w:val="20"/>
      <w:szCs w:val="20"/>
    </w:rPr>
  </w:style>
  <w:style w:type="paragraph" w:styleId="BalloonText">
    <w:name w:val="Balloon Text"/>
    <w:basedOn w:val="Normal"/>
    <w:link w:val="BalloonTextChar"/>
    <w:uiPriority w:val="99"/>
    <w:semiHidden/>
    <w:unhideWhenUsed/>
    <w:rsid w:val="00915E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E38"/>
    <w:rPr>
      <w:rFonts w:ascii="Segoe UI" w:hAnsi="Segoe UI" w:cs="Segoe UI"/>
      <w:sz w:val="18"/>
      <w:szCs w:val="18"/>
    </w:rPr>
  </w:style>
  <w:style w:type="table" w:styleId="TableGrid">
    <w:name w:val="Table Grid"/>
    <w:basedOn w:val="TableNormal"/>
    <w:rsid w:val="00915E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15E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15E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15E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5E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15E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15E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15E38"/>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15E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5E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Para">
    <w:name w:val="IndentedPara"/>
    <w:basedOn w:val="Normal"/>
    <w:qFormat/>
    <w:rsid w:val="00915E38"/>
    <w:pPr>
      <w:autoSpaceDE w:val="0"/>
      <w:autoSpaceDN w:val="0"/>
      <w:spacing w:before="120" w:after="120" w:line="240" w:lineRule="auto"/>
      <w:ind w:left="567"/>
      <w:jc w:val="both"/>
    </w:pPr>
    <w:rPr>
      <w:rFonts w:ascii="Times New Roman" w:hAnsi="Times New Roman" w:cs="Times New Roman"/>
      <w:color w:val="000000"/>
      <w:sz w:val="23"/>
      <w:szCs w:val="23"/>
    </w:rPr>
  </w:style>
  <w:style w:type="table" w:customStyle="1" w:styleId="TableGrid7">
    <w:name w:val="Table Grid7"/>
    <w:basedOn w:val="TableNormal"/>
    <w:next w:val="TableGrid"/>
    <w:uiPriority w:val="59"/>
    <w:rsid w:val="00915E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15E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15E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915E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15E38"/>
    <w:pPr>
      <w:tabs>
        <w:tab w:val="center" w:pos="4153"/>
        <w:tab w:val="right" w:pos="8306"/>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915E38"/>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915E38"/>
    <w:rPr>
      <w:color w:val="808080"/>
      <w:shd w:val="clear" w:color="auto" w:fill="E6E6E6"/>
    </w:rPr>
  </w:style>
  <w:style w:type="paragraph" w:customStyle="1" w:styleId="Doublehangingindent">
    <w:name w:val="Double hanging indent"/>
    <w:basedOn w:val="Normal"/>
    <w:qFormat/>
    <w:rsid w:val="00B31231"/>
    <w:pPr>
      <w:widowControl w:val="0"/>
      <w:overflowPunct w:val="0"/>
      <w:autoSpaceDE w:val="0"/>
      <w:autoSpaceDN w:val="0"/>
      <w:adjustRightInd w:val="0"/>
      <w:spacing w:after="120" w:line="240" w:lineRule="auto"/>
      <w:ind w:left="1985" w:hanging="567"/>
      <w:textAlignment w:val="baseline"/>
    </w:pPr>
    <w:rPr>
      <w:rFonts w:ascii="Times New Roman" w:eastAsia="Times New Roman" w:hAnsi="Times New Roman" w:cs="Times New Roman"/>
      <w:sz w:val="24"/>
      <w:szCs w:val="23"/>
    </w:rPr>
  </w:style>
  <w:style w:type="paragraph" w:customStyle="1" w:styleId="Part">
    <w:name w:val="Part"/>
    <w:basedOn w:val="Normal"/>
    <w:next w:val="Normal"/>
    <w:qFormat/>
    <w:rsid w:val="00761544"/>
    <w:pPr>
      <w:keepNext/>
      <w:widowControl w:val="0"/>
      <w:overflowPunct w:val="0"/>
      <w:autoSpaceDE w:val="0"/>
      <w:autoSpaceDN w:val="0"/>
      <w:adjustRightInd w:val="0"/>
      <w:spacing w:before="280" w:after="0" w:line="240" w:lineRule="auto"/>
      <w:ind w:left="567" w:hanging="567"/>
      <w:textAlignment w:val="baseline"/>
    </w:pPr>
    <w:rPr>
      <w:rFonts w:ascii="Times New Roman" w:eastAsia="Times New Roman" w:hAnsi="Times New Roman" w:cs="Times New Roman"/>
      <w:b/>
      <w:bCs/>
      <w:color w:val="000000"/>
      <w:sz w:val="32"/>
      <w:szCs w:val="32"/>
      <w:lang w:val="en-US"/>
    </w:rPr>
  </w:style>
  <w:style w:type="paragraph" w:customStyle="1" w:styleId="clausehead">
    <w:name w:val="clausehead"/>
    <w:next w:val="Hangindent"/>
    <w:uiPriority w:val="99"/>
    <w:qFormat/>
    <w:rsid w:val="00761544"/>
    <w:pPr>
      <w:keepNext/>
      <w:keepLines/>
      <w:autoSpaceDE w:val="0"/>
      <w:autoSpaceDN w:val="0"/>
      <w:adjustRightInd w:val="0"/>
      <w:spacing w:before="160" w:after="0" w:line="240" w:lineRule="auto"/>
      <w:ind w:left="567" w:hanging="567"/>
    </w:pPr>
    <w:rPr>
      <w:rFonts w:ascii="Times New Roman" w:eastAsia="Times New Roman" w:hAnsi="Times New Roman" w:cs="Times New Roman"/>
      <w:b/>
      <w:bCs/>
      <w:color w:val="000000"/>
      <w:sz w:val="26"/>
      <w:szCs w:val="26"/>
    </w:rPr>
  </w:style>
  <w:style w:type="paragraph" w:customStyle="1" w:styleId="preamblehead">
    <w:name w:val="preamblehead"/>
    <w:uiPriority w:val="99"/>
    <w:rsid w:val="00675E8B"/>
    <w:pPr>
      <w:keepNext/>
      <w:keepLines/>
      <w:autoSpaceDE w:val="0"/>
      <w:autoSpaceDN w:val="0"/>
      <w:adjustRightInd w:val="0"/>
      <w:spacing w:before="120" w:after="0" w:line="240" w:lineRule="auto"/>
    </w:pPr>
    <w:rPr>
      <w:rFonts w:ascii="Times New Roman" w:eastAsia="Times New Roman" w:hAnsi="Times New Roman" w:cs="Times New Roman"/>
      <w:b/>
      <w:bCs/>
      <w:color w:val="000000"/>
      <w:sz w:val="32"/>
      <w:szCs w:val="32"/>
      <w:lang w:eastAsia="en-AU"/>
    </w:rPr>
  </w:style>
  <w:style w:type="paragraph" w:customStyle="1" w:styleId="chapterhead">
    <w:name w:val="chapterhead"/>
    <w:uiPriority w:val="99"/>
    <w:rsid w:val="00675E8B"/>
    <w:pPr>
      <w:keepNext/>
      <w:keepLines/>
      <w:autoSpaceDE w:val="0"/>
      <w:autoSpaceDN w:val="0"/>
      <w:adjustRightInd w:val="0"/>
      <w:spacing w:before="280" w:after="0" w:line="240" w:lineRule="auto"/>
      <w:ind w:left="567" w:hanging="567"/>
    </w:pPr>
    <w:rPr>
      <w:rFonts w:ascii="Times New Roman" w:eastAsia="Times New Roman" w:hAnsi="Times New Roman" w:cs="Times New Roman"/>
      <w:b/>
      <w:bCs/>
      <w:color w:val="000000"/>
      <w:sz w:val="34"/>
      <w:szCs w:val="34"/>
      <w:lang w:eastAsia="en-AU"/>
    </w:rPr>
  </w:style>
  <w:style w:type="paragraph" w:customStyle="1" w:styleId="parthead">
    <w:name w:val="parthead"/>
    <w:uiPriority w:val="99"/>
    <w:rsid w:val="00675E8B"/>
    <w:pPr>
      <w:keepNext/>
      <w:keepLines/>
      <w:autoSpaceDE w:val="0"/>
      <w:autoSpaceDN w:val="0"/>
      <w:adjustRightInd w:val="0"/>
      <w:spacing w:before="280" w:after="0" w:line="240" w:lineRule="auto"/>
      <w:ind w:left="567" w:hanging="567"/>
    </w:pPr>
    <w:rPr>
      <w:rFonts w:ascii="Times New Roman" w:eastAsia="Times New Roman" w:hAnsi="Times New Roman" w:cs="Times New Roman"/>
      <w:b/>
      <w:bCs/>
      <w:color w:val="000000"/>
      <w:sz w:val="32"/>
      <w:szCs w:val="32"/>
      <w:lang w:eastAsia="en-AU"/>
    </w:rPr>
  </w:style>
  <w:style w:type="paragraph" w:customStyle="1" w:styleId="divisionhead">
    <w:name w:val="divisionhead"/>
    <w:uiPriority w:val="99"/>
    <w:rsid w:val="00675E8B"/>
    <w:pPr>
      <w:keepNext/>
      <w:keepLines/>
      <w:autoSpaceDE w:val="0"/>
      <w:autoSpaceDN w:val="0"/>
      <w:adjustRightInd w:val="0"/>
      <w:spacing w:before="280" w:after="0" w:line="240" w:lineRule="auto"/>
      <w:ind w:left="567" w:hanging="567"/>
    </w:pPr>
    <w:rPr>
      <w:rFonts w:ascii="Times New Roman" w:eastAsia="Times New Roman" w:hAnsi="Times New Roman" w:cs="Times New Roman"/>
      <w:b/>
      <w:bCs/>
      <w:color w:val="000000"/>
      <w:sz w:val="28"/>
      <w:szCs w:val="28"/>
      <w:lang w:eastAsia="en-AU"/>
    </w:rPr>
  </w:style>
  <w:style w:type="paragraph" w:customStyle="1" w:styleId="subdivisionhead">
    <w:name w:val="subdivisionhead"/>
    <w:uiPriority w:val="99"/>
    <w:rsid w:val="00675E8B"/>
    <w:pPr>
      <w:keepNext/>
      <w:keepLines/>
      <w:autoSpaceDE w:val="0"/>
      <w:autoSpaceDN w:val="0"/>
      <w:adjustRightInd w:val="0"/>
      <w:spacing w:before="280" w:after="0" w:line="240" w:lineRule="auto"/>
      <w:ind w:left="567" w:hanging="567"/>
    </w:pPr>
    <w:rPr>
      <w:rFonts w:ascii="Times New Roman" w:eastAsia="Times New Roman" w:hAnsi="Times New Roman" w:cs="Times New Roman"/>
      <w:b/>
      <w:bCs/>
      <w:color w:val="000000"/>
      <w:sz w:val="26"/>
      <w:szCs w:val="26"/>
      <w:lang w:eastAsia="en-AU"/>
    </w:rPr>
  </w:style>
  <w:style w:type="paragraph" w:customStyle="1" w:styleId="schedulehead">
    <w:name w:val="schedulehead"/>
    <w:uiPriority w:val="99"/>
    <w:rsid w:val="00675E8B"/>
    <w:pPr>
      <w:keepNext/>
      <w:keepLines/>
      <w:autoSpaceDE w:val="0"/>
      <w:autoSpaceDN w:val="0"/>
      <w:adjustRightInd w:val="0"/>
      <w:spacing w:before="280" w:after="0" w:line="240" w:lineRule="auto"/>
      <w:ind w:left="567" w:hanging="567"/>
    </w:pPr>
    <w:rPr>
      <w:rFonts w:ascii="Times New Roman" w:eastAsia="Times New Roman" w:hAnsi="Times New Roman" w:cs="Times New Roman"/>
      <w:b/>
      <w:bCs/>
      <w:color w:val="000000"/>
      <w:sz w:val="32"/>
      <w:szCs w:val="32"/>
      <w:lang w:eastAsia="en-AU"/>
    </w:rPr>
  </w:style>
  <w:style w:type="paragraph" w:customStyle="1" w:styleId="leghistoryhead">
    <w:name w:val="leghistoryhead"/>
    <w:uiPriority w:val="99"/>
    <w:rsid w:val="00675E8B"/>
    <w:pPr>
      <w:keepNext/>
      <w:keepLines/>
      <w:autoSpaceDE w:val="0"/>
      <w:autoSpaceDN w:val="0"/>
      <w:adjustRightInd w:val="0"/>
      <w:spacing w:before="80" w:after="0" w:line="240" w:lineRule="auto"/>
    </w:pPr>
    <w:rPr>
      <w:rFonts w:ascii="Times New Roman" w:eastAsia="Times New Roman" w:hAnsi="Times New Roman" w:cs="Times New Roman"/>
      <w:b/>
      <w:bCs/>
      <w:color w:val="000000"/>
      <w:sz w:val="32"/>
      <w:szCs w:val="32"/>
      <w:lang w:eastAsia="en-AU"/>
    </w:rPr>
  </w:style>
  <w:style w:type="paragraph" w:customStyle="1" w:styleId="contentshead">
    <w:name w:val="contentshead"/>
    <w:uiPriority w:val="99"/>
    <w:rsid w:val="00675E8B"/>
    <w:pPr>
      <w:keepLines/>
      <w:autoSpaceDE w:val="0"/>
      <w:autoSpaceDN w:val="0"/>
      <w:adjustRightInd w:val="0"/>
      <w:spacing w:before="120" w:after="0" w:line="240" w:lineRule="auto"/>
    </w:pPr>
    <w:rPr>
      <w:rFonts w:ascii="Times New Roman" w:eastAsia="Times New Roman" w:hAnsi="Times New Roman" w:cs="Times New Roman"/>
      <w:b/>
      <w:bCs/>
      <w:color w:val="000000"/>
      <w:sz w:val="32"/>
      <w:szCs w:val="32"/>
      <w:lang w:eastAsia="en-AU"/>
    </w:rPr>
  </w:style>
  <w:style w:type="paragraph" w:customStyle="1" w:styleId="historyhead2">
    <w:name w:val="historyhead2"/>
    <w:uiPriority w:val="99"/>
    <w:rsid w:val="00675E8B"/>
    <w:pPr>
      <w:keepNext/>
      <w:keepLines/>
      <w:autoSpaceDE w:val="0"/>
      <w:autoSpaceDN w:val="0"/>
      <w:adjustRightInd w:val="0"/>
      <w:spacing w:before="280" w:after="120" w:line="240" w:lineRule="auto"/>
    </w:pPr>
    <w:rPr>
      <w:rFonts w:ascii="Times New Roman" w:eastAsia="Times New Roman" w:hAnsi="Times New Roman" w:cs="Times New Roman"/>
      <w:b/>
      <w:bCs/>
      <w:color w:val="000000"/>
      <w:sz w:val="28"/>
      <w:szCs w:val="28"/>
      <w:lang w:eastAsia="en-AU"/>
    </w:rPr>
  </w:style>
  <w:style w:type="paragraph" w:styleId="TOC1">
    <w:name w:val="toc 1"/>
    <w:basedOn w:val="Normal"/>
    <w:next w:val="Normal"/>
    <w:uiPriority w:val="99"/>
    <w:rsid w:val="00675E8B"/>
    <w:pPr>
      <w:keepLines/>
      <w:autoSpaceDE w:val="0"/>
      <w:autoSpaceDN w:val="0"/>
      <w:adjustRightInd w:val="0"/>
      <w:spacing w:before="120" w:after="120" w:line="240" w:lineRule="auto"/>
    </w:pPr>
    <w:rPr>
      <w:rFonts w:ascii="Times New Roman" w:eastAsia="Times New Roman" w:hAnsi="Times New Roman" w:cs="Times New Roman"/>
      <w:color w:val="000000"/>
      <w:sz w:val="30"/>
      <w:szCs w:val="30"/>
      <w:lang w:eastAsia="en-AU"/>
    </w:rPr>
  </w:style>
  <w:style w:type="paragraph" w:styleId="TOC2">
    <w:name w:val="toc 2"/>
    <w:basedOn w:val="Normal"/>
    <w:next w:val="Normal"/>
    <w:uiPriority w:val="99"/>
    <w:rsid w:val="00675E8B"/>
    <w:pPr>
      <w:keepLines/>
      <w:autoSpaceDE w:val="0"/>
      <w:autoSpaceDN w:val="0"/>
      <w:adjustRightInd w:val="0"/>
      <w:spacing w:before="120" w:after="120" w:line="240" w:lineRule="auto"/>
    </w:pPr>
    <w:rPr>
      <w:rFonts w:ascii="Times New Roman" w:eastAsia="Times New Roman" w:hAnsi="Times New Roman" w:cs="Times New Roman"/>
      <w:color w:val="000000"/>
      <w:sz w:val="26"/>
      <w:szCs w:val="26"/>
      <w:lang w:eastAsia="en-AU"/>
    </w:rPr>
  </w:style>
  <w:style w:type="paragraph" w:styleId="TOC3">
    <w:name w:val="toc 3"/>
    <w:basedOn w:val="Normal"/>
    <w:next w:val="Normal"/>
    <w:uiPriority w:val="99"/>
    <w:rsid w:val="00675E8B"/>
    <w:pPr>
      <w:keepLines/>
      <w:autoSpaceDE w:val="0"/>
      <w:autoSpaceDN w:val="0"/>
      <w:adjustRightInd w:val="0"/>
      <w:spacing w:before="120" w:after="120" w:line="240" w:lineRule="auto"/>
    </w:pPr>
    <w:rPr>
      <w:rFonts w:ascii="Times New Roman" w:eastAsia="Times New Roman" w:hAnsi="Times New Roman" w:cs="Times New Roman"/>
      <w:color w:val="000000"/>
      <w:lang w:eastAsia="en-AU"/>
    </w:rPr>
  </w:style>
  <w:style w:type="paragraph" w:styleId="TOC4">
    <w:name w:val="toc 4"/>
    <w:basedOn w:val="Normal"/>
    <w:next w:val="Normal"/>
    <w:uiPriority w:val="99"/>
    <w:rsid w:val="00675E8B"/>
    <w:pPr>
      <w:keepLines/>
      <w:autoSpaceDE w:val="0"/>
      <w:autoSpaceDN w:val="0"/>
      <w:adjustRightInd w:val="0"/>
      <w:spacing w:before="120" w:after="120" w:line="240" w:lineRule="auto"/>
    </w:pPr>
    <w:rPr>
      <w:rFonts w:ascii="Times New Roman" w:eastAsia="Times New Roman" w:hAnsi="Times New Roman" w:cs="Times New Roman"/>
      <w:color w:val="000000"/>
      <w:sz w:val="18"/>
      <w:szCs w:val="18"/>
      <w:lang w:eastAsia="en-AU"/>
    </w:rPr>
  </w:style>
  <w:style w:type="paragraph" w:styleId="TOC5">
    <w:name w:val="toc 5"/>
    <w:basedOn w:val="Normal"/>
    <w:next w:val="Normal"/>
    <w:uiPriority w:val="99"/>
    <w:rsid w:val="00675E8B"/>
    <w:pPr>
      <w:keepLines/>
      <w:autoSpaceDE w:val="0"/>
      <w:autoSpaceDN w:val="0"/>
      <w:adjustRightInd w:val="0"/>
      <w:spacing w:before="120" w:after="120" w:line="240" w:lineRule="auto"/>
    </w:pPr>
    <w:rPr>
      <w:rFonts w:ascii="Times New Roman" w:eastAsia="Times New Roman" w:hAnsi="Times New Roman" w:cs="Times New Roman"/>
      <w:color w:val="000000"/>
      <w:lang w:eastAsia="en-AU"/>
    </w:rPr>
  </w:style>
  <w:style w:type="paragraph" w:styleId="TOC6">
    <w:name w:val="toc 6"/>
    <w:basedOn w:val="Normal"/>
    <w:next w:val="Normal"/>
    <w:uiPriority w:val="99"/>
    <w:rsid w:val="00675E8B"/>
    <w:pPr>
      <w:keepLines/>
      <w:autoSpaceDE w:val="0"/>
      <w:autoSpaceDN w:val="0"/>
      <w:adjustRightInd w:val="0"/>
      <w:spacing w:before="120" w:after="120" w:line="240" w:lineRule="auto"/>
    </w:pPr>
    <w:rPr>
      <w:rFonts w:ascii="Times New Roman" w:eastAsia="Times New Roman" w:hAnsi="Times New Roman" w:cs="Times New Roman"/>
      <w:color w:val="000000"/>
      <w:sz w:val="26"/>
      <w:szCs w:val="26"/>
      <w:lang w:eastAsia="en-AU"/>
    </w:rPr>
  </w:style>
  <w:style w:type="paragraph" w:styleId="TOC7">
    <w:name w:val="toc 7"/>
    <w:basedOn w:val="Normal"/>
    <w:next w:val="Normal"/>
    <w:uiPriority w:val="99"/>
    <w:rsid w:val="00675E8B"/>
    <w:pPr>
      <w:keepLines/>
      <w:autoSpaceDE w:val="0"/>
      <w:autoSpaceDN w:val="0"/>
      <w:adjustRightInd w:val="0"/>
      <w:spacing w:before="120" w:after="120" w:line="240" w:lineRule="auto"/>
    </w:pPr>
    <w:rPr>
      <w:rFonts w:ascii="Times New Roman" w:eastAsia="Times New Roman" w:hAnsi="Times New Roman" w:cs="Times New Roman"/>
      <w:color w:val="000000"/>
      <w:sz w:val="30"/>
      <w:szCs w:val="30"/>
      <w:lang w:eastAsia="en-AU"/>
    </w:rPr>
  </w:style>
  <w:style w:type="paragraph" w:styleId="TOC8">
    <w:name w:val="toc 8"/>
    <w:basedOn w:val="Normal"/>
    <w:next w:val="Normal"/>
    <w:uiPriority w:val="99"/>
    <w:rsid w:val="00675E8B"/>
    <w:pPr>
      <w:keepLines/>
      <w:autoSpaceDE w:val="0"/>
      <w:autoSpaceDN w:val="0"/>
      <w:adjustRightInd w:val="0"/>
      <w:spacing w:before="120" w:after="120" w:line="240" w:lineRule="auto"/>
    </w:pPr>
    <w:rPr>
      <w:rFonts w:ascii="Times New Roman" w:eastAsia="Times New Roman" w:hAnsi="Times New Roman" w:cs="Times New Roman"/>
      <w:color w:val="000000"/>
      <w:sz w:val="34"/>
      <w:szCs w:val="34"/>
      <w:lang w:eastAsia="en-AU"/>
    </w:rPr>
  </w:style>
  <w:style w:type="paragraph" w:styleId="TOC9">
    <w:name w:val="toc 9"/>
    <w:basedOn w:val="Normal"/>
    <w:next w:val="Normal"/>
    <w:uiPriority w:val="99"/>
    <w:rsid w:val="00675E8B"/>
    <w:pPr>
      <w:keepLines/>
      <w:autoSpaceDE w:val="0"/>
      <w:autoSpaceDN w:val="0"/>
      <w:adjustRightInd w:val="0"/>
      <w:spacing w:before="120" w:after="120" w:line="240" w:lineRule="auto"/>
    </w:pPr>
    <w:rPr>
      <w:rFonts w:ascii="Times New Roman" w:eastAsia="Times New Roman" w:hAnsi="Times New Roman" w:cs="Times New Roman"/>
      <w:color w:val="000000"/>
      <w:sz w:val="38"/>
      <w:szCs w:val="38"/>
      <w:lang w:eastAsia="en-AU"/>
    </w:rPr>
  </w:style>
  <w:style w:type="character" w:styleId="LineNumber">
    <w:name w:val="line number"/>
    <w:basedOn w:val="DefaultParagraphFont"/>
    <w:uiPriority w:val="99"/>
    <w:rsid w:val="00675E8B"/>
    <w:rPr>
      <w:rFonts w:cs="Times New Roman"/>
      <w:sz w:val="20"/>
      <w:szCs w:val="20"/>
    </w:rPr>
  </w:style>
  <w:style w:type="character" w:customStyle="1" w:styleId="blackboldcaps">
    <w:name w:val="blackboldcaps"/>
    <w:basedOn w:val="DefaultParagraphFont"/>
    <w:rsid w:val="00675E8B"/>
  </w:style>
  <w:style w:type="paragraph" w:styleId="ListBullet">
    <w:name w:val="List Bullet"/>
    <w:basedOn w:val="Normal"/>
    <w:semiHidden/>
    <w:rsid w:val="00675E8B"/>
    <w:pPr>
      <w:overflowPunct w:val="0"/>
      <w:autoSpaceDE w:val="0"/>
      <w:autoSpaceDN w:val="0"/>
      <w:adjustRightInd w:val="0"/>
      <w:spacing w:after="120" w:line="240" w:lineRule="auto"/>
      <w:ind w:left="567" w:hanging="567"/>
      <w:jc w:val="both"/>
      <w:textAlignment w:val="baseline"/>
    </w:pPr>
    <w:rPr>
      <w:rFonts w:ascii="Times New Roman" w:eastAsia="Times New Roman" w:hAnsi="Times New Roman" w:cs="Times New Roman"/>
      <w:sz w:val="24"/>
      <w:szCs w:val="20"/>
    </w:rPr>
  </w:style>
  <w:style w:type="character" w:styleId="IntenseReference">
    <w:name w:val="Intense Reference"/>
    <w:basedOn w:val="DefaultParagraphFont"/>
    <w:uiPriority w:val="32"/>
    <w:qFormat/>
    <w:rsid w:val="00675E8B"/>
    <w:rPr>
      <w:rFonts w:cs="Times New Roman"/>
      <w:b/>
      <w:sz w:val="24"/>
      <w:u w:val="single"/>
    </w:rPr>
  </w:style>
  <w:style w:type="table" w:customStyle="1" w:styleId="TableGrid8">
    <w:name w:val="Table Grid8"/>
    <w:basedOn w:val="TableNormal"/>
    <w:next w:val="TableGrid"/>
    <w:uiPriority w:val="59"/>
    <w:rsid w:val="00CC54D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0442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0A44"/>
    <w:rPr>
      <w:rFonts w:asciiTheme="majorHAnsi" w:eastAsiaTheme="majorEastAsia" w:hAnsiTheme="majorHAnsi" w:cstheme="majorBidi"/>
      <w:color w:val="2F5496" w:themeColor="accent1" w:themeShade="BF"/>
      <w:sz w:val="32"/>
      <w:szCs w:val="32"/>
    </w:rPr>
  </w:style>
  <w:style w:type="table" w:customStyle="1" w:styleId="TableGrid10">
    <w:name w:val="Table Grid10"/>
    <w:basedOn w:val="TableNormal"/>
    <w:next w:val="TableGrid"/>
    <w:rsid w:val="00D30A4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30A4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B46A0"/>
    <w:rPr>
      <w:rFonts w:asciiTheme="majorHAnsi" w:eastAsiaTheme="majorEastAsia" w:hAnsiTheme="majorHAnsi" w:cstheme="majorBidi"/>
      <w:color w:val="1F3763" w:themeColor="accent1" w:themeShade="7F"/>
      <w:sz w:val="24"/>
      <w:szCs w:val="24"/>
    </w:rPr>
  </w:style>
  <w:style w:type="table" w:customStyle="1" w:styleId="TableGrid13">
    <w:name w:val="Table Grid13"/>
    <w:basedOn w:val="TableNormal"/>
    <w:next w:val="TableGrid"/>
    <w:rsid w:val="002B46A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B46A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6A0"/>
  </w:style>
  <w:style w:type="table" w:customStyle="1" w:styleId="TableGrid15">
    <w:name w:val="Table Grid15"/>
    <w:basedOn w:val="TableNormal"/>
    <w:next w:val="TableGrid"/>
    <w:rsid w:val="002B46A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2B46A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71229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qFormat/>
    <w:rsid w:val="0071229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712290"/>
    <w:rPr>
      <w:rFonts w:ascii="Times New Roman" w:eastAsia="Times New Roman" w:hAnsi="Times New Roman" w:cs="Times New Roman"/>
      <w:sz w:val="20"/>
      <w:szCs w:val="20"/>
    </w:rPr>
  </w:style>
  <w:style w:type="table" w:customStyle="1" w:styleId="TableGrid18">
    <w:name w:val="Table Grid18"/>
    <w:basedOn w:val="TableNormal"/>
    <w:next w:val="TableGrid"/>
    <w:rsid w:val="00AB081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081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table" w:customStyle="1" w:styleId="TableGrid19">
    <w:name w:val="Table Grid19"/>
    <w:basedOn w:val="TableNormal"/>
    <w:next w:val="TableGrid"/>
    <w:rsid w:val="00AB081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9311B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B3FD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KCSJCG\Downloads\Youth%20Court%20(Adoption)%20Rules%202018%20-%20Schedule%201%20-%20Forms.docx" TargetMode="External"/><Relationship Id="rId18" Type="http://schemas.openxmlformats.org/officeDocument/2006/relationships/hyperlink" Target="file:///C:\Users\KCSJCG\Downloads\Youth%20Court%20(Adoption)%20Rules%202018%20-%20Schedule%201%20-%20Forms.docx" TargetMode="External"/><Relationship Id="rId26" Type="http://schemas.openxmlformats.org/officeDocument/2006/relationships/hyperlink" Target="file:///C:\Users\KCSJCG\Downloads\Youth%20Court%20(Adoption)%20Rules%202018%20-%20Schedule%201%20-%20Forms.docx" TargetMode="External"/><Relationship Id="rId39" Type="http://schemas.openxmlformats.org/officeDocument/2006/relationships/hyperlink" Target="file:///C:\Users\KCSJCG\Downloads\Youth%20Court%20(Adoption)%20Rules%202018%20-%20Schedule%201%20-%20Forms.docx" TargetMode="External"/><Relationship Id="rId3" Type="http://schemas.openxmlformats.org/officeDocument/2006/relationships/customXml" Target="../customXml/item3.xml"/><Relationship Id="rId21" Type="http://schemas.openxmlformats.org/officeDocument/2006/relationships/hyperlink" Target="file:///C:\Users\KCSJCG\Downloads\Youth%20Court%20(Adoption)%20Rules%202018%20-%20Schedule%201%20-%20Forms.docx" TargetMode="External"/><Relationship Id="rId34" Type="http://schemas.openxmlformats.org/officeDocument/2006/relationships/hyperlink" Target="file:///C:\Users\KCSJCG\Downloads\Youth%20Court%20(Adoption)%20Rules%202018%20-%20Schedule%201%20-%20Forms.docx" TargetMode="External"/><Relationship Id="rId42" Type="http://schemas.openxmlformats.org/officeDocument/2006/relationships/hyperlink" Target="file:///C:\Users\KCSJCG\Downloads\Youth%20Court%20(Adoption)%20Rules%202018%20-%20Schedule%201%20-%20Forms.docx"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C:\Users\KCSJCG\Downloads\Youth%20Court%20(Adoption)%20Rules%202018%20-%20Schedule%201%20-%20Forms.docx" TargetMode="External"/><Relationship Id="rId17" Type="http://schemas.openxmlformats.org/officeDocument/2006/relationships/hyperlink" Target="file:///C:\Users\KCSJCG\Downloads\Youth%20Court%20(Adoption)%20Rules%202018%20-%20Schedule%201%20-%20Forms.docx" TargetMode="External"/><Relationship Id="rId25" Type="http://schemas.openxmlformats.org/officeDocument/2006/relationships/hyperlink" Target="file:///C:\Users\KCSJCG\Downloads\Youth%20Court%20(Adoption)%20Rules%202018%20-%20Schedule%201%20-%20Forms.docx" TargetMode="External"/><Relationship Id="rId33" Type="http://schemas.openxmlformats.org/officeDocument/2006/relationships/hyperlink" Target="file:///C:\Users\KCSJCG\Downloads\Youth%20Court%20(Adoption)%20Rules%202018%20-%20Schedule%201%20-%20Forms.docx" TargetMode="External"/><Relationship Id="rId38" Type="http://schemas.openxmlformats.org/officeDocument/2006/relationships/hyperlink" Target="file:///C:\Users\KCSJCG\Downloads\Youth%20Court%20(Adoption)%20Rules%202018%20-%20Schedule%201%20-%20Forms.docx"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C:\Users\KCSJCG\Downloads\Youth%20Court%20(Adoption)%20Rules%202018%20-%20Schedule%201%20-%20Forms.docx" TargetMode="External"/><Relationship Id="rId20" Type="http://schemas.openxmlformats.org/officeDocument/2006/relationships/hyperlink" Target="file:///C:\Users\KCSJCG\Downloads\Youth%20Court%20(Adoption)%20Rules%202018%20-%20Schedule%201%20-%20Forms.docx" TargetMode="External"/><Relationship Id="rId29" Type="http://schemas.openxmlformats.org/officeDocument/2006/relationships/hyperlink" Target="file:///C:\Users\KCSJCG\Downloads\Youth%20Court%20(Adoption)%20Rules%202018%20-%20Schedule%201%20-%20Forms.docx" TargetMode="External"/><Relationship Id="rId41" Type="http://schemas.openxmlformats.org/officeDocument/2006/relationships/hyperlink" Target="file:///C:\Users\KCSJCG\Downloads\Youth%20Court%20(Adoption)%20Rules%202018%20-%20Schedule%201%20-%20Form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KCSJCG\Downloads\Youth%20Court%20(Adoption)%20Rules%202018%20-%20Schedule%201%20-%20Forms.docx" TargetMode="External"/><Relationship Id="rId24" Type="http://schemas.openxmlformats.org/officeDocument/2006/relationships/hyperlink" Target="file:///C:\Users\KCSJCG\Downloads\Youth%20Court%20(Adoption)%20Rules%202018%20-%20Schedule%201%20-%20Forms.docx" TargetMode="External"/><Relationship Id="rId32" Type="http://schemas.openxmlformats.org/officeDocument/2006/relationships/hyperlink" Target="file:///C:\Users\KCSJCG\Downloads\Youth%20Court%20(Adoption)%20Rules%202018%20-%20Schedule%201%20-%20Forms.docx" TargetMode="External"/><Relationship Id="rId37" Type="http://schemas.openxmlformats.org/officeDocument/2006/relationships/hyperlink" Target="file:///C:\Users\KCSJCG\Downloads\Youth%20Court%20(Adoption)%20Rules%202018%20-%20Schedule%201%20-%20Forms.docx" TargetMode="External"/><Relationship Id="rId40" Type="http://schemas.openxmlformats.org/officeDocument/2006/relationships/hyperlink" Target="file:///C:\Users\KCSJCG\Downloads\Youth%20Court%20(Adoption)%20Rules%202018%20-%20Schedule%201%20-%20Forms.docx"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ile:///C:\Users\KCSJCG\Downloads\Youth%20Court%20(Adoption)%20Rules%202018%20-%20Schedule%201%20-%20Forms.docx" TargetMode="External"/><Relationship Id="rId23" Type="http://schemas.openxmlformats.org/officeDocument/2006/relationships/hyperlink" Target="file:///C:\Users\KCSJCG\Downloads\Youth%20Court%20(Adoption)%20Rules%202018%20-%20Schedule%201%20-%20Forms.docx" TargetMode="External"/><Relationship Id="rId28" Type="http://schemas.openxmlformats.org/officeDocument/2006/relationships/hyperlink" Target="file:///C:\Users\KCSJCG\Downloads\Youth%20Court%20(Adoption)%20Rules%202018%20-%20Schedule%201%20-%20Forms.docx" TargetMode="External"/><Relationship Id="rId36" Type="http://schemas.openxmlformats.org/officeDocument/2006/relationships/hyperlink" Target="file:///C:\Users\KCSJCG\Downloads\Youth%20Court%20(Adoption)%20Rules%202018%20-%20Schedule%201%20-%20Forms.docx" TargetMode="External"/><Relationship Id="rId10" Type="http://schemas.openxmlformats.org/officeDocument/2006/relationships/hyperlink" Target="file:///C:\Users\KCSJCG\Downloads\Youth%20Court%20(Adoption)%20Rules%202018%20-%20Schedule%201%20-%20Forms.docx" TargetMode="External"/><Relationship Id="rId19" Type="http://schemas.openxmlformats.org/officeDocument/2006/relationships/hyperlink" Target="file:///C:\Users\KCSJCG\Downloads\Youth%20Court%20(Adoption)%20Rules%202018%20-%20Schedule%201%20-%20Forms.docx" TargetMode="External"/><Relationship Id="rId31" Type="http://schemas.openxmlformats.org/officeDocument/2006/relationships/hyperlink" Target="file:///C:\Users\KCSJCG\Downloads\Youth%20Court%20(Adoption)%20Rules%202018%20-%20Schedule%201%20-%20Forms.docx" TargetMode="External"/><Relationship Id="rId44" Type="http://schemas.openxmlformats.org/officeDocument/2006/relationships/hyperlink" Target="file:///C:\Users\KCSJCG\Downloads\Youth%20Court%20(Adoption)%20Rules%202018%20-%20Schedule%201%20-%20Form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KCSJCG\Downloads\Youth%20Court%20(Adoption)%20Rules%202018%20-%20Schedule%201%20-%20Forms.docx" TargetMode="External"/><Relationship Id="rId22" Type="http://schemas.openxmlformats.org/officeDocument/2006/relationships/hyperlink" Target="file:///C:\Users\KCSJCG\Downloads\Youth%20Court%20(Adoption)%20Rules%202018%20-%20Schedule%201%20-%20Forms.docx" TargetMode="External"/><Relationship Id="rId27" Type="http://schemas.openxmlformats.org/officeDocument/2006/relationships/hyperlink" Target="file:///C:\Users\KCSJCG\Downloads\Youth%20Court%20(Adoption)%20Rules%202018%20-%20Schedule%201%20-%20Forms.docx" TargetMode="External"/><Relationship Id="rId30" Type="http://schemas.openxmlformats.org/officeDocument/2006/relationships/hyperlink" Target="file:///C:\Users\KCSJCG\Downloads\Youth%20Court%20(Adoption)%20Rules%202018%20-%20Schedule%201%20-%20Forms.docx" TargetMode="External"/><Relationship Id="rId35" Type="http://schemas.openxmlformats.org/officeDocument/2006/relationships/hyperlink" Target="file:///C:\Users\KCSJCG\Downloads\Youth%20Court%20(Adoption)%20Rules%202018%20-%20Schedule%201%20-%20Forms.docx" TargetMode="External"/><Relationship Id="rId43" Type="http://schemas.openxmlformats.org/officeDocument/2006/relationships/hyperlink" Target="file:///C:\Users\KCSJCG\Downloads\Youth%20Court%20(Adoption)%20Rules%202018%20-%20Schedule%201%20-%20Forms.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2C8F2-BEC2-4A01-8F15-4AF7E7C18EA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9A91F5D0-9620-4834-8CAE-E19196032118}">
  <ds:schemaRefs>
    <ds:schemaRef ds:uri="http://schemas.microsoft.com/sharepoint/v3/contenttype/forms"/>
  </ds:schemaRefs>
</ds:datastoreItem>
</file>

<file path=customXml/itemProps3.xml><?xml version="1.0" encoding="utf-8"?>
<ds:datastoreItem xmlns:ds="http://schemas.openxmlformats.org/officeDocument/2006/customXml" ds:itemID="{F67C347E-7FAC-4CBE-B44F-4C0188A0C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Youth Court (Young Offenders) Rules 2016</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Court (Young Offenders) Rules 2016</dc:title>
  <dc:subject/>
  <dc:creator/>
  <cp:keywords/>
  <dc:description/>
  <cp:lastModifiedBy/>
  <cp:revision>1</cp:revision>
  <dcterms:created xsi:type="dcterms:W3CDTF">2021-03-16T03:25:00Z</dcterms:created>
  <dcterms:modified xsi:type="dcterms:W3CDTF">2021-03-16T03:26:00Z</dcterms:modified>
</cp:coreProperties>
</file>